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BD" w:rsidRPr="000E7E24" w:rsidRDefault="000E7E24" w:rsidP="000E7E24">
      <w:pPr>
        <w:spacing w:before="60" w:after="60"/>
        <w:jc w:val="center"/>
        <w:rPr>
          <w:b/>
          <w:color w:val="008000"/>
          <w:sz w:val="36"/>
          <w:szCs w:val="36"/>
        </w:rPr>
      </w:pPr>
      <w:r w:rsidRPr="000E7E24">
        <w:rPr>
          <w:b/>
          <w:color w:val="008000"/>
          <w:sz w:val="36"/>
          <w:szCs w:val="36"/>
        </w:rPr>
        <w:t xml:space="preserve">Calculation of the Related Samples </w:t>
      </w:r>
      <w:r w:rsidRPr="000E7E24">
        <w:rPr>
          <w:b/>
          <w:i/>
          <w:color w:val="008000"/>
          <w:sz w:val="36"/>
          <w:szCs w:val="36"/>
        </w:rPr>
        <w:t>t</w:t>
      </w:r>
      <w:r w:rsidRPr="000E7E24">
        <w:rPr>
          <w:b/>
          <w:color w:val="008000"/>
          <w:sz w:val="36"/>
          <w:szCs w:val="36"/>
        </w:rPr>
        <w:t xml:space="preserve"> test</w:t>
      </w:r>
    </w:p>
    <w:p w:rsidR="000E7E24" w:rsidRDefault="000E7E24" w:rsidP="00F64B7D">
      <w:pPr>
        <w:spacing w:before="60" w:after="60"/>
      </w:pPr>
    </w:p>
    <w:p w:rsidR="000E7E24" w:rsidRDefault="000E7E24" w:rsidP="00F64B7D">
      <w:pPr>
        <w:spacing w:before="60" w:after="60"/>
      </w:pPr>
      <w:r>
        <w:tab/>
      </w:r>
      <w:r w:rsidRPr="00B0702D">
        <w:t>This test is appropriate whenever data have collected in a way that results in the</w:t>
      </w:r>
      <w:bookmarkStart w:id="0" w:name="_GoBack"/>
      <w:bookmarkEnd w:id="0"/>
      <w:r>
        <w:t xml:space="preserve"> two samples of scores being related to each other.  Suppose that Farmer Sol is evaluating the yield of two varieties of cucumbers that produce superior fruits, the </w:t>
      </w:r>
      <w:proofErr w:type="spellStart"/>
      <w:r>
        <w:t>SuperCuke</w:t>
      </w:r>
      <w:proofErr w:type="spellEnd"/>
      <w:r>
        <w:t xml:space="preserve"> and the </w:t>
      </w:r>
      <w:proofErr w:type="spellStart"/>
      <w:r>
        <w:t>Cukazilla</w:t>
      </w:r>
      <w:proofErr w:type="spellEnd"/>
      <w:r>
        <w:t xml:space="preserve">.  He has 12 small plots of land on which he is going to plant cucumbers.  Each plot </w:t>
      </w:r>
      <w:r w:rsidR="000F3B5C">
        <w:t>is</w:t>
      </w:r>
      <w:r>
        <w:t xml:space="preserve"> split into two halves</w:t>
      </w:r>
      <w:r w:rsidR="001D7533">
        <w:t>,</w:t>
      </w:r>
      <w:r>
        <w:t xml:space="preserve"> and one half is planted with </w:t>
      </w:r>
      <w:proofErr w:type="spellStart"/>
      <w:r>
        <w:t>SuperCukes</w:t>
      </w:r>
      <w:proofErr w:type="spellEnd"/>
      <w:r>
        <w:t xml:space="preserve"> and the other half with </w:t>
      </w:r>
      <w:proofErr w:type="spellStart"/>
      <w:r>
        <w:t>Cukazilla</w:t>
      </w:r>
      <w:proofErr w:type="spellEnd"/>
      <w:r>
        <w:t>, with assignment to halves, within each plot, being made randomly.  Sol records how many bushels of cucumbers he harvests from each split plot.  Here are the data.</w:t>
      </w:r>
    </w:p>
    <w:p w:rsidR="004A6CFF" w:rsidRDefault="004A6CFF" w:rsidP="00F64B7D">
      <w:pPr>
        <w:spacing w:before="60" w:after="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1417"/>
        <w:gridCol w:w="1190"/>
        <w:gridCol w:w="1310"/>
      </w:tblGrid>
      <w:tr w:rsidR="000F3B5C" w:rsidRPr="004A6CFF" w:rsidTr="000F3B5C">
        <w:tc>
          <w:tcPr>
            <w:tcW w:w="85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4A6CFF" w:rsidRPr="004A6CFF" w:rsidRDefault="000E7E24" w:rsidP="000F3B5C">
            <w:pPr>
              <w:spacing w:before="60" w:after="60"/>
            </w:pPr>
            <w:r>
              <w:t>Plot</w:t>
            </w:r>
          </w:p>
        </w:tc>
        <w:tc>
          <w:tcPr>
            <w:tcW w:w="112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4A6CFF" w:rsidRPr="004A6CFF" w:rsidRDefault="004A6CFF" w:rsidP="000F3B5C">
            <w:pPr>
              <w:spacing w:before="60" w:after="60"/>
            </w:pPr>
            <w:proofErr w:type="spellStart"/>
            <w:r>
              <w:t>SuperCuke</w:t>
            </w:r>
            <w:proofErr w:type="spellEnd"/>
          </w:p>
        </w:tc>
        <w:tc>
          <w:tcPr>
            <w:tcW w:w="93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4A6CFF" w:rsidRPr="004A6CFF" w:rsidRDefault="004A6CFF" w:rsidP="000F3B5C">
            <w:pPr>
              <w:spacing w:before="60" w:after="60"/>
            </w:pPr>
            <w:proofErr w:type="spellStart"/>
            <w:r>
              <w:t>Cukazilla</w:t>
            </w:r>
            <w:proofErr w:type="spellEnd"/>
          </w:p>
        </w:tc>
        <w:tc>
          <w:tcPr>
            <w:tcW w:w="112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4A6CFF" w:rsidRPr="004A6CFF" w:rsidRDefault="004A6CFF" w:rsidP="000F3B5C">
            <w:pPr>
              <w:spacing w:before="60" w:after="60"/>
            </w:pPr>
            <w:r>
              <w:t>Difference</w:t>
            </w:r>
          </w:p>
        </w:tc>
      </w:tr>
      <w:tr w:rsidR="000F3B5C" w:rsidRPr="004A6CFF" w:rsidTr="000F3B5C">
        <w:tc>
          <w:tcPr>
            <w:tcW w:w="856" w:type="dxa"/>
            <w:tcBorders>
              <w:top w:val="thinThickSmallGap" w:sz="24" w:space="0" w:color="auto"/>
            </w:tcBorders>
            <w:shd w:val="clear" w:color="auto" w:fill="auto"/>
          </w:tcPr>
          <w:p w:rsidR="004A6CFF" w:rsidRPr="004A6CFF" w:rsidRDefault="004A6CFF" w:rsidP="000F3B5C">
            <w:pPr>
              <w:spacing w:before="60" w:after="60"/>
            </w:pPr>
            <w:r w:rsidRPr="004A6CFF">
              <w:t>A</w:t>
            </w:r>
          </w:p>
        </w:tc>
        <w:tc>
          <w:tcPr>
            <w:tcW w:w="1122" w:type="dxa"/>
            <w:tcBorders>
              <w:top w:val="thinThickSmallGap" w:sz="24" w:space="0" w:color="auto"/>
            </w:tcBorders>
            <w:shd w:val="clear" w:color="auto" w:fill="auto"/>
          </w:tcPr>
          <w:p w:rsidR="004A6CFF" w:rsidRPr="004A6CFF" w:rsidRDefault="004A6CFF" w:rsidP="000F3B5C">
            <w:pPr>
              <w:spacing w:before="60" w:after="60"/>
              <w:jc w:val="center"/>
            </w:pPr>
            <w:r w:rsidRPr="004A6CFF">
              <w:t>1.4</w:t>
            </w:r>
          </w:p>
        </w:tc>
        <w:tc>
          <w:tcPr>
            <w:tcW w:w="935" w:type="dxa"/>
            <w:tcBorders>
              <w:top w:val="thinThickSmallGap" w:sz="24" w:space="0" w:color="auto"/>
            </w:tcBorders>
            <w:shd w:val="clear" w:color="auto" w:fill="auto"/>
          </w:tcPr>
          <w:p w:rsidR="004A6CFF" w:rsidRPr="004A6CFF" w:rsidRDefault="004A6CFF" w:rsidP="000F3B5C">
            <w:pPr>
              <w:spacing w:before="60" w:after="60"/>
              <w:jc w:val="center"/>
            </w:pPr>
            <w:r w:rsidRPr="004A6CFF">
              <w:t>1.6</w:t>
            </w:r>
          </w:p>
        </w:tc>
        <w:tc>
          <w:tcPr>
            <w:tcW w:w="1122" w:type="dxa"/>
            <w:tcBorders>
              <w:top w:val="thinThickSmallGap" w:sz="24" w:space="0" w:color="auto"/>
            </w:tcBorders>
            <w:shd w:val="clear" w:color="auto" w:fill="auto"/>
          </w:tcPr>
          <w:p w:rsidR="004A6CFF" w:rsidRPr="004A6CFF" w:rsidRDefault="004A6CFF" w:rsidP="000F3B5C">
            <w:pPr>
              <w:spacing w:before="60" w:after="60"/>
              <w:jc w:val="center"/>
            </w:pPr>
            <w:r w:rsidRPr="004A6CFF">
              <w:t>.2</w:t>
            </w:r>
          </w:p>
        </w:tc>
      </w:tr>
      <w:tr w:rsidR="000F3B5C" w:rsidRPr="004A6CFF" w:rsidTr="000F3B5C">
        <w:tc>
          <w:tcPr>
            <w:tcW w:w="856" w:type="dxa"/>
            <w:shd w:val="clear" w:color="auto" w:fill="auto"/>
          </w:tcPr>
          <w:p w:rsidR="004A6CFF" w:rsidRPr="004A6CFF" w:rsidRDefault="004A6CFF" w:rsidP="000F3B5C">
            <w:pPr>
              <w:spacing w:before="60" w:after="60"/>
            </w:pPr>
            <w:r w:rsidRPr="004A6CFF">
              <w:t>B</w:t>
            </w:r>
          </w:p>
        </w:tc>
        <w:tc>
          <w:tcPr>
            <w:tcW w:w="1122" w:type="dxa"/>
            <w:shd w:val="clear" w:color="auto" w:fill="auto"/>
          </w:tcPr>
          <w:p w:rsidR="004A6CFF" w:rsidRPr="004A6CFF" w:rsidRDefault="004A6CFF" w:rsidP="000F3B5C">
            <w:pPr>
              <w:spacing w:before="60" w:after="60"/>
              <w:jc w:val="center"/>
            </w:pPr>
            <w:r w:rsidRPr="004A6CFF">
              <w:t>1.8</w:t>
            </w:r>
          </w:p>
        </w:tc>
        <w:tc>
          <w:tcPr>
            <w:tcW w:w="935" w:type="dxa"/>
            <w:shd w:val="clear" w:color="auto" w:fill="auto"/>
          </w:tcPr>
          <w:p w:rsidR="004A6CFF" w:rsidRPr="004A6CFF" w:rsidRDefault="004A6CFF" w:rsidP="000F3B5C">
            <w:pPr>
              <w:spacing w:before="60" w:after="60"/>
              <w:jc w:val="center"/>
            </w:pPr>
            <w:r w:rsidRPr="004A6CFF">
              <w:t>1.8</w:t>
            </w:r>
          </w:p>
        </w:tc>
        <w:tc>
          <w:tcPr>
            <w:tcW w:w="1122" w:type="dxa"/>
            <w:shd w:val="clear" w:color="auto" w:fill="auto"/>
          </w:tcPr>
          <w:p w:rsidR="004A6CFF" w:rsidRPr="004A6CFF" w:rsidRDefault="004A6CFF" w:rsidP="000F3B5C">
            <w:pPr>
              <w:spacing w:before="60" w:after="60"/>
              <w:jc w:val="center"/>
            </w:pPr>
            <w:r w:rsidRPr="004A6CFF">
              <w:t>.0</w:t>
            </w:r>
          </w:p>
        </w:tc>
      </w:tr>
      <w:tr w:rsidR="000F3B5C" w:rsidRPr="004A6CFF" w:rsidTr="000F3B5C">
        <w:tc>
          <w:tcPr>
            <w:tcW w:w="856" w:type="dxa"/>
            <w:shd w:val="clear" w:color="auto" w:fill="auto"/>
          </w:tcPr>
          <w:p w:rsidR="004A6CFF" w:rsidRPr="004A6CFF" w:rsidRDefault="004A6CFF" w:rsidP="000F3B5C">
            <w:pPr>
              <w:spacing w:before="60" w:after="60"/>
            </w:pPr>
            <w:r w:rsidRPr="004A6CFF">
              <w:t>C</w:t>
            </w:r>
          </w:p>
        </w:tc>
        <w:tc>
          <w:tcPr>
            <w:tcW w:w="1122" w:type="dxa"/>
            <w:shd w:val="clear" w:color="auto" w:fill="auto"/>
          </w:tcPr>
          <w:p w:rsidR="004A6CFF" w:rsidRPr="004A6CFF" w:rsidRDefault="004A6CFF" w:rsidP="000F3B5C">
            <w:pPr>
              <w:spacing w:before="60" w:after="60"/>
              <w:jc w:val="center"/>
            </w:pPr>
            <w:r w:rsidRPr="004A6CFF">
              <w:t>2.3</w:t>
            </w:r>
          </w:p>
        </w:tc>
        <w:tc>
          <w:tcPr>
            <w:tcW w:w="935" w:type="dxa"/>
            <w:shd w:val="clear" w:color="auto" w:fill="auto"/>
          </w:tcPr>
          <w:p w:rsidR="004A6CFF" w:rsidRPr="004A6CFF" w:rsidRDefault="004A6CFF" w:rsidP="000F3B5C">
            <w:pPr>
              <w:spacing w:before="60" w:after="60"/>
              <w:jc w:val="center"/>
            </w:pPr>
            <w:r w:rsidRPr="004A6CFF">
              <w:t>2.2</w:t>
            </w:r>
          </w:p>
        </w:tc>
        <w:tc>
          <w:tcPr>
            <w:tcW w:w="1122" w:type="dxa"/>
            <w:shd w:val="clear" w:color="auto" w:fill="auto"/>
          </w:tcPr>
          <w:p w:rsidR="004A6CFF" w:rsidRPr="004A6CFF" w:rsidRDefault="004A6CFF" w:rsidP="000F3B5C">
            <w:pPr>
              <w:spacing w:before="60" w:after="60"/>
              <w:jc w:val="center"/>
            </w:pPr>
            <w:r w:rsidRPr="004A6CFF">
              <w:t>-.1</w:t>
            </w:r>
          </w:p>
        </w:tc>
      </w:tr>
      <w:tr w:rsidR="000F3B5C" w:rsidRPr="004A6CFF" w:rsidTr="000F3B5C">
        <w:tc>
          <w:tcPr>
            <w:tcW w:w="856" w:type="dxa"/>
            <w:shd w:val="clear" w:color="auto" w:fill="auto"/>
          </w:tcPr>
          <w:p w:rsidR="004A6CFF" w:rsidRPr="004A6CFF" w:rsidRDefault="004A6CFF" w:rsidP="000F3B5C">
            <w:pPr>
              <w:spacing w:before="60" w:after="60"/>
            </w:pPr>
            <w:r w:rsidRPr="004A6CFF">
              <w:t>D</w:t>
            </w:r>
          </w:p>
        </w:tc>
        <w:tc>
          <w:tcPr>
            <w:tcW w:w="1122" w:type="dxa"/>
            <w:shd w:val="clear" w:color="auto" w:fill="auto"/>
          </w:tcPr>
          <w:p w:rsidR="004A6CFF" w:rsidRPr="004A6CFF" w:rsidRDefault="004A6CFF" w:rsidP="000F3B5C">
            <w:pPr>
              <w:spacing w:before="60" w:after="60"/>
              <w:jc w:val="center"/>
            </w:pPr>
            <w:r w:rsidRPr="004A6CFF">
              <w:t>2.7</w:t>
            </w:r>
          </w:p>
        </w:tc>
        <w:tc>
          <w:tcPr>
            <w:tcW w:w="935" w:type="dxa"/>
            <w:shd w:val="clear" w:color="auto" w:fill="auto"/>
          </w:tcPr>
          <w:p w:rsidR="004A6CFF" w:rsidRPr="004A6CFF" w:rsidRDefault="004A6CFF" w:rsidP="000F3B5C">
            <w:pPr>
              <w:spacing w:before="60" w:after="60"/>
              <w:jc w:val="center"/>
            </w:pPr>
            <w:r w:rsidRPr="004A6CFF">
              <w:t>2.7</w:t>
            </w:r>
          </w:p>
        </w:tc>
        <w:tc>
          <w:tcPr>
            <w:tcW w:w="1122" w:type="dxa"/>
            <w:shd w:val="clear" w:color="auto" w:fill="auto"/>
          </w:tcPr>
          <w:p w:rsidR="004A6CFF" w:rsidRPr="004A6CFF" w:rsidRDefault="004A6CFF" w:rsidP="000F3B5C">
            <w:pPr>
              <w:spacing w:before="60" w:after="60"/>
              <w:jc w:val="center"/>
            </w:pPr>
            <w:r w:rsidRPr="004A6CFF">
              <w:t>.0</w:t>
            </w:r>
          </w:p>
        </w:tc>
      </w:tr>
      <w:tr w:rsidR="000F3B5C" w:rsidRPr="004A6CFF" w:rsidTr="000F3B5C">
        <w:tc>
          <w:tcPr>
            <w:tcW w:w="856" w:type="dxa"/>
            <w:shd w:val="clear" w:color="auto" w:fill="auto"/>
          </w:tcPr>
          <w:p w:rsidR="004A6CFF" w:rsidRPr="004A6CFF" w:rsidRDefault="004A6CFF" w:rsidP="000F3B5C">
            <w:pPr>
              <w:spacing w:before="60" w:after="60"/>
            </w:pPr>
            <w:r w:rsidRPr="004A6CFF">
              <w:t>E</w:t>
            </w:r>
          </w:p>
        </w:tc>
        <w:tc>
          <w:tcPr>
            <w:tcW w:w="1122" w:type="dxa"/>
            <w:shd w:val="clear" w:color="auto" w:fill="auto"/>
          </w:tcPr>
          <w:p w:rsidR="004A6CFF" w:rsidRPr="004A6CFF" w:rsidRDefault="004A6CFF" w:rsidP="000F3B5C">
            <w:pPr>
              <w:spacing w:before="60" w:after="60"/>
              <w:jc w:val="center"/>
            </w:pPr>
            <w:r w:rsidRPr="004A6CFF">
              <w:t>3.3</w:t>
            </w:r>
          </w:p>
        </w:tc>
        <w:tc>
          <w:tcPr>
            <w:tcW w:w="935" w:type="dxa"/>
            <w:shd w:val="clear" w:color="auto" w:fill="auto"/>
          </w:tcPr>
          <w:p w:rsidR="004A6CFF" w:rsidRPr="004A6CFF" w:rsidRDefault="004A6CFF" w:rsidP="000F3B5C">
            <w:pPr>
              <w:spacing w:before="60" w:after="60"/>
              <w:jc w:val="center"/>
            </w:pPr>
            <w:r w:rsidRPr="004A6CFF">
              <w:t>3.4</w:t>
            </w:r>
          </w:p>
        </w:tc>
        <w:tc>
          <w:tcPr>
            <w:tcW w:w="1122" w:type="dxa"/>
            <w:shd w:val="clear" w:color="auto" w:fill="auto"/>
          </w:tcPr>
          <w:p w:rsidR="004A6CFF" w:rsidRPr="004A6CFF" w:rsidRDefault="004A6CFF" w:rsidP="000F3B5C">
            <w:pPr>
              <w:spacing w:before="60" w:after="60"/>
              <w:jc w:val="center"/>
            </w:pPr>
            <w:r w:rsidRPr="004A6CFF">
              <w:t>.1</w:t>
            </w:r>
          </w:p>
        </w:tc>
      </w:tr>
      <w:tr w:rsidR="000F3B5C" w:rsidRPr="004A6CFF" w:rsidTr="000F3B5C">
        <w:tc>
          <w:tcPr>
            <w:tcW w:w="856" w:type="dxa"/>
            <w:shd w:val="clear" w:color="auto" w:fill="auto"/>
          </w:tcPr>
          <w:p w:rsidR="004A6CFF" w:rsidRPr="004A6CFF" w:rsidRDefault="004A6CFF" w:rsidP="000F3B5C">
            <w:pPr>
              <w:spacing w:before="60" w:after="60"/>
            </w:pPr>
            <w:r w:rsidRPr="004A6CFF">
              <w:t>F</w:t>
            </w:r>
          </w:p>
        </w:tc>
        <w:tc>
          <w:tcPr>
            <w:tcW w:w="1122" w:type="dxa"/>
            <w:shd w:val="clear" w:color="auto" w:fill="auto"/>
          </w:tcPr>
          <w:p w:rsidR="004A6CFF" w:rsidRPr="004A6CFF" w:rsidRDefault="004A6CFF" w:rsidP="000F3B5C">
            <w:pPr>
              <w:spacing w:before="60" w:after="60"/>
              <w:jc w:val="center"/>
            </w:pPr>
            <w:r w:rsidRPr="004A6CFF">
              <w:t>3.4</w:t>
            </w:r>
          </w:p>
        </w:tc>
        <w:tc>
          <w:tcPr>
            <w:tcW w:w="935" w:type="dxa"/>
            <w:shd w:val="clear" w:color="auto" w:fill="auto"/>
          </w:tcPr>
          <w:p w:rsidR="004A6CFF" w:rsidRPr="004A6CFF" w:rsidRDefault="004A6CFF" w:rsidP="000F3B5C">
            <w:pPr>
              <w:spacing w:before="60" w:after="60"/>
              <w:jc w:val="center"/>
            </w:pPr>
            <w:r w:rsidRPr="004A6CFF">
              <w:t>3.7</w:t>
            </w:r>
          </w:p>
        </w:tc>
        <w:tc>
          <w:tcPr>
            <w:tcW w:w="1122" w:type="dxa"/>
            <w:shd w:val="clear" w:color="auto" w:fill="auto"/>
          </w:tcPr>
          <w:p w:rsidR="004A6CFF" w:rsidRPr="004A6CFF" w:rsidRDefault="004A6CFF" w:rsidP="000F3B5C">
            <w:pPr>
              <w:spacing w:before="60" w:after="60"/>
              <w:jc w:val="center"/>
            </w:pPr>
            <w:r w:rsidRPr="004A6CFF">
              <w:t>.3</w:t>
            </w:r>
          </w:p>
        </w:tc>
      </w:tr>
      <w:tr w:rsidR="000F3B5C" w:rsidRPr="004A6CFF" w:rsidTr="000F3B5C">
        <w:tc>
          <w:tcPr>
            <w:tcW w:w="856" w:type="dxa"/>
            <w:shd w:val="clear" w:color="auto" w:fill="auto"/>
          </w:tcPr>
          <w:p w:rsidR="004A6CFF" w:rsidRPr="004A6CFF" w:rsidRDefault="004A6CFF" w:rsidP="000F3B5C">
            <w:pPr>
              <w:spacing w:before="60" w:after="60"/>
            </w:pPr>
            <w:r w:rsidRPr="004A6CFF">
              <w:t>G</w:t>
            </w:r>
          </w:p>
        </w:tc>
        <w:tc>
          <w:tcPr>
            <w:tcW w:w="1122" w:type="dxa"/>
            <w:shd w:val="clear" w:color="auto" w:fill="auto"/>
          </w:tcPr>
          <w:p w:rsidR="004A6CFF" w:rsidRPr="004A6CFF" w:rsidRDefault="004A6CFF" w:rsidP="000F3B5C">
            <w:pPr>
              <w:spacing w:before="60" w:after="60"/>
              <w:jc w:val="center"/>
            </w:pPr>
            <w:r w:rsidRPr="004A6CFF">
              <w:t>3.8</w:t>
            </w:r>
          </w:p>
        </w:tc>
        <w:tc>
          <w:tcPr>
            <w:tcW w:w="935" w:type="dxa"/>
            <w:shd w:val="clear" w:color="auto" w:fill="auto"/>
          </w:tcPr>
          <w:p w:rsidR="004A6CFF" w:rsidRPr="004A6CFF" w:rsidRDefault="004A6CFF" w:rsidP="000F3B5C">
            <w:pPr>
              <w:spacing w:before="60" w:after="60"/>
              <w:jc w:val="center"/>
            </w:pPr>
            <w:r w:rsidRPr="004A6CFF">
              <w:t>3.5</w:t>
            </w:r>
          </w:p>
        </w:tc>
        <w:tc>
          <w:tcPr>
            <w:tcW w:w="1122" w:type="dxa"/>
            <w:shd w:val="clear" w:color="auto" w:fill="auto"/>
          </w:tcPr>
          <w:p w:rsidR="004A6CFF" w:rsidRPr="004A6CFF" w:rsidRDefault="004A6CFF" w:rsidP="000F3B5C">
            <w:pPr>
              <w:spacing w:before="60" w:after="60"/>
              <w:jc w:val="center"/>
            </w:pPr>
            <w:r w:rsidRPr="004A6CFF">
              <w:t>-.3</w:t>
            </w:r>
          </w:p>
        </w:tc>
      </w:tr>
      <w:tr w:rsidR="000F3B5C" w:rsidRPr="004A6CFF" w:rsidTr="000F3B5C">
        <w:tc>
          <w:tcPr>
            <w:tcW w:w="856" w:type="dxa"/>
            <w:shd w:val="clear" w:color="auto" w:fill="auto"/>
          </w:tcPr>
          <w:p w:rsidR="004A6CFF" w:rsidRPr="004A6CFF" w:rsidRDefault="004A6CFF" w:rsidP="000F3B5C">
            <w:pPr>
              <w:spacing w:before="60" w:after="60"/>
            </w:pPr>
            <w:r w:rsidRPr="004A6CFF">
              <w:t>H</w:t>
            </w:r>
          </w:p>
        </w:tc>
        <w:tc>
          <w:tcPr>
            <w:tcW w:w="1122" w:type="dxa"/>
            <w:shd w:val="clear" w:color="auto" w:fill="auto"/>
          </w:tcPr>
          <w:p w:rsidR="004A6CFF" w:rsidRPr="004A6CFF" w:rsidRDefault="004A6CFF" w:rsidP="000F3B5C">
            <w:pPr>
              <w:spacing w:before="60" w:after="60"/>
              <w:jc w:val="center"/>
            </w:pPr>
            <w:r w:rsidRPr="004A6CFF">
              <w:t>4.1</w:t>
            </w:r>
          </w:p>
        </w:tc>
        <w:tc>
          <w:tcPr>
            <w:tcW w:w="935" w:type="dxa"/>
            <w:shd w:val="clear" w:color="auto" w:fill="auto"/>
          </w:tcPr>
          <w:p w:rsidR="004A6CFF" w:rsidRPr="004A6CFF" w:rsidRDefault="004A6CFF" w:rsidP="000F3B5C">
            <w:pPr>
              <w:spacing w:before="60" w:after="60"/>
              <w:jc w:val="center"/>
            </w:pPr>
            <w:r w:rsidRPr="004A6CFF">
              <w:t>4.4</w:t>
            </w:r>
          </w:p>
        </w:tc>
        <w:tc>
          <w:tcPr>
            <w:tcW w:w="1122" w:type="dxa"/>
            <w:shd w:val="clear" w:color="auto" w:fill="auto"/>
          </w:tcPr>
          <w:p w:rsidR="004A6CFF" w:rsidRPr="004A6CFF" w:rsidRDefault="004A6CFF" w:rsidP="000F3B5C">
            <w:pPr>
              <w:spacing w:before="60" w:after="60"/>
              <w:jc w:val="center"/>
            </w:pPr>
            <w:r w:rsidRPr="004A6CFF">
              <w:t>.3</w:t>
            </w:r>
          </w:p>
        </w:tc>
      </w:tr>
      <w:tr w:rsidR="000F3B5C" w:rsidRPr="004A6CFF" w:rsidTr="000F3B5C">
        <w:tc>
          <w:tcPr>
            <w:tcW w:w="856" w:type="dxa"/>
            <w:shd w:val="clear" w:color="auto" w:fill="auto"/>
          </w:tcPr>
          <w:p w:rsidR="004A6CFF" w:rsidRPr="004A6CFF" w:rsidRDefault="004A6CFF" w:rsidP="000F3B5C">
            <w:pPr>
              <w:spacing w:before="60" w:after="60"/>
            </w:pPr>
            <w:r w:rsidRPr="004A6CFF">
              <w:t>I</w:t>
            </w:r>
          </w:p>
        </w:tc>
        <w:tc>
          <w:tcPr>
            <w:tcW w:w="1122" w:type="dxa"/>
            <w:shd w:val="clear" w:color="auto" w:fill="auto"/>
          </w:tcPr>
          <w:p w:rsidR="004A6CFF" w:rsidRPr="004A6CFF" w:rsidRDefault="004A6CFF" w:rsidP="000F3B5C">
            <w:pPr>
              <w:spacing w:before="60" w:after="60"/>
              <w:jc w:val="center"/>
            </w:pPr>
            <w:r w:rsidRPr="004A6CFF">
              <w:t>4.7</w:t>
            </w:r>
          </w:p>
        </w:tc>
        <w:tc>
          <w:tcPr>
            <w:tcW w:w="935" w:type="dxa"/>
            <w:shd w:val="clear" w:color="auto" w:fill="auto"/>
          </w:tcPr>
          <w:p w:rsidR="004A6CFF" w:rsidRPr="004A6CFF" w:rsidRDefault="004A6CFF" w:rsidP="000F3B5C">
            <w:pPr>
              <w:spacing w:before="60" w:after="60"/>
              <w:jc w:val="center"/>
            </w:pPr>
            <w:r w:rsidRPr="004A6CFF">
              <w:t>5.0</w:t>
            </w:r>
          </w:p>
        </w:tc>
        <w:tc>
          <w:tcPr>
            <w:tcW w:w="1122" w:type="dxa"/>
            <w:shd w:val="clear" w:color="auto" w:fill="auto"/>
          </w:tcPr>
          <w:p w:rsidR="004A6CFF" w:rsidRPr="004A6CFF" w:rsidRDefault="004A6CFF" w:rsidP="000F3B5C">
            <w:pPr>
              <w:spacing w:before="60" w:after="60"/>
              <w:jc w:val="center"/>
            </w:pPr>
            <w:r w:rsidRPr="004A6CFF">
              <w:t>.3</w:t>
            </w:r>
          </w:p>
        </w:tc>
      </w:tr>
      <w:tr w:rsidR="000F3B5C" w:rsidRPr="004A6CFF" w:rsidTr="000F3B5C">
        <w:tc>
          <w:tcPr>
            <w:tcW w:w="856" w:type="dxa"/>
            <w:shd w:val="clear" w:color="auto" w:fill="auto"/>
          </w:tcPr>
          <w:p w:rsidR="004A6CFF" w:rsidRPr="004A6CFF" w:rsidRDefault="004A6CFF" w:rsidP="000F3B5C">
            <w:pPr>
              <w:spacing w:before="60" w:after="60"/>
            </w:pPr>
            <w:r w:rsidRPr="004A6CFF">
              <w:t>J</w:t>
            </w:r>
          </w:p>
        </w:tc>
        <w:tc>
          <w:tcPr>
            <w:tcW w:w="1122" w:type="dxa"/>
            <w:shd w:val="clear" w:color="auto" w:fill="auto"/>
          </w:tcPr>
          <w:p w:rsidR="004A6CFF" w:rsidRPr="004A6CFF" w:rsidRDefault="004A6CFF" w:rsidP="000F3B5C">
            <w:pPr>
              <w:spacing w:before="60" w:after="60"/>
              <w:jc w:val="center"/>
            </w:pPr>
            <w:r w:rsidRPr="004A6CFF">
              <w:t>4.9</w:t>
            </w:r>
          </w:p>
        </w:tc>
        <w:tc>
          <w:tcPr>
            <w:tcW w:w="935" w:type="dxa"/>
            <w:shd w:val="clear" w:color="auto" w:fill="auto"/>
          </w:tcPr>
          <w:p w:rsidR="004A6CFF" w:rsidRPr="004A6CFF" w:rsidRDefault="004A6CFF" w:rsidP="000F3B5C">
            <w:pPr>
              <w:spacing w:before="60" w:after="60"/>
              <w:jc w:val="center"/>
            </w:pPr>
            <w:r w:rsidRPr="004A6CFF">
              <w:t>5.1</w:t>
            </w:r>
          </w:p>
        </w:tc>
        <w:tc>
          <w:tcPr>
            <w:tcW w:w="1122" w:type="dxa"/>
            <w:shd w:val="clear" w:color="auto" w:fill="auto"/>
          </w:tcPr>
          <w:p w:rsidR="004A6CFF" w:rsidRPr="004A6CFF" w:rsidRDefault="004A6CFF" w:rsidP="000F3B5C">
            <w:pPr>
              <w:spacing w:before="60" w:after="60"/>
              <w:jc w:val="center"/>
            </w:pPr>
            <w:r w:rsidRPr="004A6CFF">
              <w:t>.2</w:t>
            </w:r>
          </w:p>
        </w:tc>
      </w:tr>
      <w:tr w:rsidR="000F3B5C" w:rsidRPr="004A6CFF" w:rsidTr="000F3B5C">
        <w:tc>
          <w:tcPr>
            <w:tcW w:w="856" w:type="dxa"/>
            <w:shd w:val="clear" w:color="auto" w:fill="auto"/>
          </w:tcPr>
          <w:p w:rsidR="004A6CFF" w:rsidRPr="004A6CFF" w:rsidRDefault="004A6CFF" w:rsidP="000F3B5C">
            <w:pPr>
              <w:spacing w:before="60" w:after="60"/>
            </w:pPr>
            <w:r w:rsidRPr="004A6CFF">
              <w:t>K</w:t>
            </w:r>
          </w:p>
        </w:tc>
        <w:tc>
          <w:tcPr>
            <w:tcW w:w="1122" w:type="dxa"/>
            <w:shd w:val="clear" w:color="auto" w:fill="auto"/>
          </w:tcPr>
          <w:p w:rsidR="004A6CFF" w:rsidRPr="004A6CFF" w:rsidRDefault="004A6CFF" w:rsidP="000F3B5C">
            <w:pPr>
              <w:spacing w:before="60" w:after="60"/>
              <w:jc w:val="center"/>
            </w:pPr>
            <w:r w:rsidRPr="004A6CFF">
              <w:t>5.8</w:t>
            </w:r>
          </w:p>
        </w:tc>
        <w:tc>
          <w:tcPr>
            <w:tcW w:w="935" w:type="dxa"/>
            <w:shd w:val="clear" w:color="auto" w:fill="auto"/>
          </w:tcPr>
          <w:p w:rsidR="004A6CFF" w:rsidRPr="004A6CFF" w:rsidRDefault="004A6CFF" w:rsidP="000F3B5C">
            <w:pPr>
              <w:spacing w:before="60" w:after="60"/>
              <w:jc w:val="center"/>
            </w:pPr>
            <w:r w:rsidRPr="004A6CFF">
              <w:t>6.1</w:t>
            </w:r>
          </w:p>
        </w:tc>
        <w:tc>
          <w:tcPr>
            <w:tcW w:w="1122" w:type="dxa"/>
            <w:shd w:val="clear" w:color="auto" w:fill="auto"/>
          </w:tcPr>
          <w:p w:rsidR="004A6CFF" w:rsidRPr="004A6CFF" w:rsidRDefault="004A6CFF" w:rsidP="000F3B5C">
            <w:pPr>
              <w:spacing w:before="60" w:after="60"/>
              <w:jc w:val="center"/>
            </w:pPr>
            <w:r w:rsidRPr="004A6CFF">
              <w:t>.3</w:t>
            </w:r>
          </w:p>
        </w:tc>
      </w:tr>
      <w:tr w:rsidR="000F3B5C" w:rsidTr="000F3B5C">
        <w:tc>
          <w:tcPr>
            <w:tcW w:w="856" w:type="dxa"/>
            <w:tcBorders>
              <w:bottom w:val="thinThickSmallGap" w:sz="24" w:space="0" w:color="auto"/>
            </w:tcBorders>
            <w:shd w:val="clear" w:color="auto" w:fill="auto"/>
          </w:tcPr>
          <w:p w:rsidR="004A6CFF" w:rsidRPr="004A6CFF" w:rsidRDefault="004A6CFF" w:rsidP="000F3B5C">
            <w:pPr>
              <w:spacing w:before="60" w:after="60"/>
            </w:pPr>
            <w:r w:rsidRPr="004A6CFF">
              <w:t>L</w:t>
            </w:r>
          </w:p>
        </w:tc>
        <w:tc>
          <w:tcPr>
            <w:tcW w:w="1122" w:type="dxa"/>
            <w:tcBorders>
              <w:bottom w:val="thinThickSmallGap" w:sz="24" w:space="0" w:color="auto"/>
            </w:tcBorders>
            <w:shd w:val="clear" w:color="auto" w:fill="auto"/>
          </w:tcPr>
          <w:p w:rsidR="004A6CFF" w:rsidRPr="004A6CFF" w:rsidRDefault="004A6CFF" w:rsidP="000F3B5C">
            <w:pPr>
              <w:spacing w:before="60" w:after="60"/>
              <w:jc w:val="center"/>
            </w:pPr>
            <w:r w:rsidRPr="004A6CFF">
              <w:t>6.0</w:t>
            </w:r>
          </w:p>
        </w:tc>
        <w:tc>
          <w:tcPr>
            <w:tcW w:w="935" w:type="dxa"/>
            <w:tcBorders>
              <w:bottom w:val="thinThickSmallGap" w:sz="24" w:space="0" w:color="auto"/>
            </w:tcBorders>
            <w:shd w:val="clear" w:color="auto" w:fill="auto"/>
          </w:tcPr>
          <w:p w:rsidR="004A6CFF" w:rsidRPr="004A6CFF" w:rsidRDefault="004A6CFF" w:rsidP="000F3B5C">
            <w:pPr>
              <w:spacing w:before="60" w:after="60"/>
              <w:jc w:val="center"/>
            </w:pPr>
            <w:r w:rsidRPr="004A6CFF">
              <w:t>6.5</w:t>
            </w:r>
          </w:p>
        </w:tc>
        <w:tc>
          <w:tcPr>
            <w:tcW w:w="1122" w:type="dxa"/>
            <w:tcBorders>
              <w:bottom w:val="thinThickSmallGap" w:sz="24" w:space="0" w:color="auto"/>
            </w:tcBorders>
            <w:shd w:val="clear" w:color="auto" w:fill="auto"/>
          </w:tcPr>
          <w:p w:rsidR="004A6CFF" w:rsidRDefault="004A6CFF" w:rsidP="000F3B5C">
            <w:pPr>
              <w:spacing w:before="60" w:after="60"/>
              <w:jc w:val="center"/>
            </w:pPr>
            <w:r w:rsidRPr="004A6CFF">
              <w:t>.5</w:t>
            </w:r>
          </w:p>
        </w:tc>
      </w:tr>
      <w:tr w:rsidR="000F3B5C" w:rsidTr="000F3B5C">
        <w:tc>
          <w:tcPr>
            <w:tcW w:w="856" w:type="dxa"/>
            <w:tcBorders>
              <w:top w:val="thinThickSmallGap" w:sz="24" w:space="0" w:color="auto"/>
            </w:tcBorders>
            <w:shd w:val="clear" w:color="auto" w:fill="auto"/>
          </w:tcPr>
          <w:p w:rsidR="00E330A9" w:rsidRPr="004A6CFF" w:rsidRDefault="00E330A9" w:rsidP="000F3B5C">
            <w:pPr>
              <w:spacing w:before="60" w:after="60"/>
            </w:pPr>
            <w:r>
              <w:t>Mean</w:t>
            </w:r>
          </w:p>
        </w:tc>
        <w:tc>
          <w:tcPr>
            <w:tcW w:w="1122" w:type="dxa"/>
            <w:tcBorders>
              <w:top w:val="thinThickSmallGap" w:sz="24" w:space="0" w:color="auto"/>
            </w:tcBorders>
            <w:shd w:val="clear" w:color="auto" w:fill="auto"/>
          </w:tcPr>
          <w:p w:rsidR="00E330A9" w:rsidRPr="004A6CFF" w:rsidRDefault="00E330A9" w:rsidP="000F3B5C">
            <w:pPr>
              <w:spacing w:before="60" w:after="60"/>
              <w:jc w:val="center"/>
            </w:pPr>
            <w:r>
              <w:t>3.683</w:t>
            </w:r>
          </w:p>
        </w:tc>
        <w:tc>
          <w:tcPr>
            <w:tcW w:w="935" w:type="dxa"/>
            <w:tcBorders>
              <w:top w:val="thinThickSmallGap" w:sz="24" w:space="0" w:color="auto"/>
            </w:tcBorders>
            <w:shd w:val="clear" w:color="auto" w:fill="auto"/>
          </w:tcPr>
          <w:p w:rsidR="00E330A9" w:rsidRPr="004A6CFF" w:rsidRDefault="00E330A9" w:rsidP="000F3B5C">
            <w:pPr>
              <w:spacing w:before="60" w:after="60"/>
              <w:jc w:val="center"/>
            </w:pPr>
            <w:r>
              <w:t>3.833</w:t>
            </w:r>
          </w:p>
        </w:tc>
        <w:tc>
          <w:tcPr>
            <w:tcW w:w="1122" w:type="dxa"/>
            <w:tcBorders>
              <w:top w:val="thinThickSmallGap" w:sz="24" w:space="0" w:color="auto"/>
            </w:tcBorders>
            <w:shd w:val="clear" w:color="auto" w:fill="auto"/>
          </w:tcPr>
          <w:p w:rsidR="00E330A9" w:rsidRPr="004A6CFF" w:rsidRDefault="009977C0" w:rsidP="000F3B5C">
            <w:pPr>
              <w:spacing w:before="60" w:after="60"/>
              <w:jc w:val="center"/>
            </w:pPr>
            <w:r>
              <w:t>0.15</w:t>
            </w:r>
          </w:p>
        </w:tc>
      </w:tr>
      <w:tr w:rsidR="000F3B5C" w:rsidTr="000F3B5C">
        <w:tc>
          <w:tcPr>
            <w:tcW w:w="856" w:type="dxa"/>
            <w:tcBorders>
              <w:bottom w:val="thinThickSmallGap" w:sz="24" w:space="0" w:color="auto"/>
            </w:tcBorders>
            <w:shd w:val="clear" w:color="auto" w:fill="auto"/>
          </w:tcPr>
          <w:p w:rsidR="00E330A9" w:rsidRPr="000F3B5C" w:rsidRDefault="00E330A9" w:rsidP="000F3B5C">
            <w:pPr>
              <w:spacing w:before="60" w:after="60"/>
              <w:rPr>
                <w:i/>
              </w:rPr>
            </w:pPr>
            <w:r w:rsidRPr="000F3B5C">
              <w:rPr>
                <w:i/>
              </w:rPr>
              <w:t>SD</w:t>
            </w:r>
          </w:p>
        </w:tc>
        <w:tc>
          <w:tcPr>
            <w:tcW w:w="1122" w:type="dxa"/>
            <w:tcBorders>
              <w:bottom w:val="thinThickSmallGap" w:sz="24" w:space="0" w:color="auto"/>
            </w:tcBorders>
            <w:shd w:val="clear" w:color="auto" w:fill="auto"/>
          </w:tcPr>
          <w:p w:rsidR="00E330A9" w:rsidRDefault="009977C0" w:rsidP="000F3B5C">
            <w:pPr>
              <w:spacing w:before="60" w:after="60"/>
              <w:jc w:val="center"/>
            </w:pPr>
            <w:r>
              <w:t>1.4899</w:t>
            </w:r>
          </w:p>
        </w:tc>
        <w:tc>
          <w:tcPr>
            <w:tcW w:w="935" w:type="dxa"/>
            <w:tcBorders>
              <w:bottom w:val="thinThickSmallGap" w:sz="24" w:space="0" w:color="auto"/>
            </w:tcBorders>
            <w:shd w:val="clear" w:color="auto" w:fill="auto"/>
          </w:tcPr>
          <w:p w:rsidR="00E330A9" w:rsidRDefault="009977C0" w:rsidP="000F3B5C">
            <w:pPr>
              <w:spacing w:before="60" w:after="60"/>
              <w:jc w:val="center"/>
            </w:pPr>
            <w:r>
              <w:t>1.6216</w:t>
            </w:r>
          </w:p>
        </w:tc>
        <w:tc>
          <w:tcPr>
            <w:tcW w:w="1122" w:type="dxa"/>
            <w:tcBorders>
              <w:bottom w:val="thinThickSmallGap" w:sz="24" w:space="0" w:color="auto"/>
            </w:tcBorders>
            <w:shd w:val="clear" w:color="auto" w:fill="auto"/>
          </w:tcPr>
          <w:p w:rsidR="00E330A9" w:rsidRPr="004A6CFF" w:rsidRDefault="009977C0" w:rsidP="000F3B5C">
            <w:pPr>
              <w:spacing w:before="60" w:after="60"/>
              <w:jc w:val="center"/>
            </w:pPr>
            <w:r>
              <w:t>.2195</w:t>
            </w:r>
          </w:p>
        </w:tc>
      </w:tr>
    </w:tbl>
    <w:p w:rsidR="004A6CFF" w:rsidRDefault="004A6CFF" w:rsidP="004A6CFF">
      <w:pPr>
        <w:spacing w:before="60" w:after="60"/>
      </w:pPr>
    </w:p>
    <w:p w:rsidR="00A373CB" w:rsidRDefault="00A373CB" w:rsidP="004A6CFF">
      <w:pPr>
        <w:spacing w:before="60" w:after="60"/>
      </w:pPr>
      <w:r>
        <w:tab/>
        <w:t xml:space="preserve">Since the data appear to be approximately normally distributed, Sol decides to employ a related samples </w:t>
      </w:r>
      <w:r w:rsidRPr="001D7533">
        <w:rPr>
          <w:i/>
        </w:rPr>
        <w:t>t</w:t>
      </w:r>
      <w:r>
        <w:t xml:space="preserve"> test to determine whether or not there is a significant difference between the two types of cucumbers, with respect to yield.</w:t>
      </w:r>
    </w:p>
    <w:p w:rsidR="00A373CB" w:rsidRDefault="00A373CB" w:rsidP="004A6CFF">
      <w:pPr>
        <w:spacing w:before="60" w:after="60"/>
      </w:pPr>
    </w:p>
    <w:p w:rsidR="00A373CB" w:rsidRDefault="008A0D2E" w:rsidP="004A6CFF">
      <w:pPr>
        <w:spacing w:before="60" w:after="60"/>
      </w:pPr>
      <w:r w:rsidRPr="00C86170">
        <w:rPr>
          <w:position w:val="-32"/>
        </w:rPr>
        <w:object w:dxaOrig="47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9pt;height:36.2pt" o:ole="">
            <v:imagedata r:id="rId5" o:title=""/>
          </v:shape>
          <o:OLEObject Type="Embed" ProgID="Equation.3" ShapeID="_x0000_i1025" DrawAspect="Content" ObjectID="_1486639705" r:id="rId6"/>
        </w:object>
      </w:r>
    </w:p>
    <w:p w:rsidR="008A0D2E" w:rsidRDefault="008A0D2E" w:rsidP="004A6CFF">
      <w:pPr>
        <w:spacing w:before="60" w:after="60"/>
      </w:pPr>
    </w:p>
    <w:p w:rsidR="008A0D2E" w:rsidRDefault="008A0D2E" w:rsidP="004A6CFF">
      <w:pPr>
        <w:spacing w:before="60" w:after="60"/>
      </w:pPr>
      <w:r>
        <w:lastRenderedPageBreak/>
        <w:tab/>
        <w:t xml:space="preserve">A table in the back of Sol’s stats text tells him that on 11 degrees of freedom one has to obtain a </w:t>
      </w:r>
      <w:r w:rsidRPr="0082173D">
        <w:rPr>
          <w:i/>
        </w:rPr>
        <w:t>t</w:t>
      </w:r>
      <w:r>
        <w:t xml:space="preserve"> whose absolute value is at least 2.201 to claim significance at the traditional .05 level.  Since Sol’s</w:t>
      </w:r>
      <w:r w:rsidR="0082173D">
        <w:t xml:space="preserve"> obtained</w:t>
      </w:r>
      <w:r>
        <w:t xml:space="preserve"> </w:t>
      </w:r>
      <w:r w:rsidRPr="0082173D">
        <w:rPr>
          <w:i/>
        </w:rPr>
        <w:t>t</w:t>
      </w:r>
      <w:r>
        <w:t xml:space="preserve"> exceeds that critical value, he concludes that the yield of </w:t>
      </w:r>
      <w:proofErr w:type="spellStart"/>
      <w:r>
        <w:t>Cukazilla</w:t>
      </w:r>
      <w:proofErr w:type="spellEnd"/>
      <w:r>
        <w:t xml:space="preserve"> cucumbers is significantly greater than that of </w:t>
      </w:r>
      <w:proofErr w:type="spellStart"/>
      <w:r>
        <w:t>Supercuke</w:t>
      </w:r>
      <w:proofErr w:type="spellEnd"/>
      <w:r>
        <w:t xml:space="preserve"> cucumbers.</w:t>
      </w:r>
    </w:p>
    <w:sectPr w:rsidR="008A0D2E">
      <w:pgSz w:w="12240" w:h="15840"/>
      <w:pgMar w:top="1440" w:right="1440" w:bottom="1440" w:left="1440" w:header="720" w:footer="720" w:gutter="0"/>
      <w:cols w:space="720"/>
      <w:noEndnote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 Monospace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FF"/>
    <w:rsid w:val="000B4712"/>
    <w:rsid w:val="000E7E24"/>
    <w:rsid w:val="000F3B5C"/>
    <w:rsid w:val="001D7533"/>
    <w:rsid w:val="00215D6C"/>
    <w:rsid w:val="004A6CFF"/>
    <w:rsid w:val="005304A6"/>
    <w:rsid w:val="0082173D"/>
    <w:rsid w:val="008A0D2E"/>
    <w:rsid w:val="009977C0"/>
    <w:rsid w:val="00A373CB"/>
    <w:rsid w:val="00B0702D"/>
    <w:rsid w:val="00BC376B"/>
    <w:rsid w:val="00C86170"/>
    <w:rsid w:val="00DE39E7"/>
    <w:rsid w:val="00E330A9"/>
    <w:rsid w:val="00E35BBD"/>
    <w:rsid w:val="00F64B7D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AS">
    <w:name w:val="SAS"/>
    <w:basedOn w:val="PlainText"/>
    <w:pPr>
      <w:spacing w:after="0"/>
    </w:pPr>
    <w:rPr>
      <w:rFonts w:ascii="SAS Monospace" w:eastAsia="MS Mincho" w:hAnsi="SAS Monospace"/>
      <w:sz w:val="16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EnvelopeAddress">
    <w:name w:val="envelope address"/>
    <w:basedOn w:val="Normal"/>
    <w:autoRedefine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autoRedefine/>
    <w:pPr>
      <w:spacing w:after="0"/>
    </w:pPr>
    <w:rPr>
      <w:rFonts w:cs="Arial"/>
      <w:sz w:val="20"/>
    </w:rPr>
  </w:style>
  <w:style w:type="table" w:styleId="TableGrid">
    <w:name w:val="Table Grid"/>
    <w:basedOn w:val="TableNormal"/>
    <w:rsid w:val="004A6CFF"/>
    <w:pPr>
      <w:overflowPunct w:val="0"/>
      <w:autoSpaceDE w:val="0"/>
      <w:autoSpaceDN w:val="0"/>
      <w:adjustRightInd w:val="0"/>
      <w:spacing w:after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AS">
    <w:name w:val="SAS"/>
    <w:basedOn w:val="PlainText"/>
    <w:pPr>
      <w:spacing w:after="0"/>
    </w:pPr>
    <w:rPr>
      <w:rFonts w:ascii="SAS Monospace" w:eastAsia="MS Mincho" w:hAnsi="SAS Monospace"/>
      <w:sz w:val="16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EnvelopeAddress">
    <w:name w:val="envelope address"/>
    <w:basedOn w:val="Normal"/>
    <w:autoRedefine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autoRedefine/>
    <w:pPr>
      <w:spacing w:after="0"/>
    </w:pPr>
    <w:rPr>
      <w:rFonts w:cs="Arial"/>
      <w:sz w:val="20"/>
    </w:rPr>
  </w:style>
  <w:style w:type="table" w:styleId="TableGrid">
    <w:name w:val="Table Grid"/>
    <w:basedOn w:val="TableNormal"/>
    <w:rsid w:val="004A6CFF"/>
    <w:pPr>
      <w:overflowPunct w:val="0"/>
      <w:autoSpaceDE w:val="0"/>
      <w:autoSpaceDN w:val="0"/>
      <w:adjustRightInd w:val="0"/>
      <w:spacing w:after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1264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SuperCuke</vt:lpstr>
    </vt:vector>
  </TitlesOfParts>
  <Company>Microsoft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SuperCuke</dc:title>
  <dc:creator>Karl Wuensch</dc:creator>
  <cp:lastModifiedBy>Karl L. Wuensch</cp:lastModifiedBy>
  <cp:revision>2</cp:revision>
  <cp:lastPrinted>2015-02-28T19:41:00Z</cp:lastPrinted>
  <dcterms:created xsi:type="dcterms:W3CDTF">2015-02-28T19:42:00Z</dcterms:created>
  <dcterms:modified xsi:type="dcterms:W3CDTF">2015-02-28T19:42:00Z</dcterms:modified>
</cp:coreProperties>
</file>