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BBD" w:rsidRPr="000D1FF9" w:rsidRDefault="00D037E3" w:rsidP="0010218C">
      <w:pPr>
        <w:spacing w:before="60" w:after="60"/>
        <w:jc w:val="center"/>
        <w:rPr>
          <w:b/>
          <w:color w:val="7030A0"/>
          <w:sz w:val="28"/>
          <w:szCs w:val="28"/>
        </w:rPr>
      </w:pPr>
      <w:r w:rsidRPr="000D1FF9">
        <w:rPr>
          <w:b/>
          <w:color w:val="7030A0"/>
          <w:sz w:val="28"/>
          <w:szCs w:val="28"/>
        </w:rPr>
        <w:t xml:space="preserve">Putting Confidence Intervals on </w:t>
      </w:r>
      <w:r w:rsidR="004568E0" w:rsidRPr="000D1FF9">
        <w:rPr>
          <w:b/>
          <w:i/>
          <w:color w:val="7030A0"/>
          <w:sz w:val="28"/>
          <w:szCs w:val="28"/>
        </w:rPr>
        <w:t>R</w:t>
      </w:r>
      <w:r w:rsidR="004568E0" w:rsidRPr="000D1FF9">
        <w:rPr>
          <w:b/>
          <w:i/>
          <w:color w:val="7030A0"/>
          <w:sz w:val="28"/>
          <w:szCs w:val="28"/>
          <w:vertAlign w:val="superscript"/>
        </w:rPr>
        <w:t>2</w:t>
      </w:r>
      <w:r w:rsidR="00321277">
        <w:rPr>
          <w:b/>
          <w:color w:val="7030A0"/>
          <w:sz w:val="28"/>
          <w:szCs w:val="28"/>
        </w:rPr>
        <w:t xml:space="preserve">, </w:t>
      </w:r>
      <w:r w:rsidR="00321277">
        <w:rPr>
          <w:b/>
          <w:i/>
          <w:color w:val="7030A0"/>
          <w:sz w:val="28"/>
          <w:szCs w:val="28"/>
        </w:rPr>
        <w:sym w:font="Symbol" w:char="F068"/>
      </w:r>
      <w:proofErr w:type="gramStart"/>
      <w:r w:rsidR="00321277" w:rsidRPr="00321277">
        <w:rPr>
          <w:b/>
          <w:i/>
          <w:color w:val="7030A0"/>
          <w:sz w:val="28"/>
          <w:szCs w:val="28"/>
          <w:vertAlign w:val="superscript"/>
        </w:rPr>
        <w:t>2</w:t>
      </w:r>
      <w:r w:rsidR="00321277">
        <w:rPr>
          <w:b/>
          <w:i/>
          <w:color w:val="7030A0"/>
          <w:sz w:val="28"/>
          <w:szCs w:val="28"/>
        </w:rPr>
        <w:t>,</w:t>
      </w:r>
      <w:r w:rsidR="004568E0" w:rsidRPr="00321277">
        <w:rPr>
          <w:b/>
          <w:color w:val="7030A0"/>
          <w:sz w:val="28"/>
          <w:szCs w:val="28"/>
        </w:rPr>
        <w:t>or</w:t>
      </w:r>
      <w:proofErr w:type="gramEnd"/>
      <w:r w:rsidR="004568E0" w:rsidRPr="000D1FF9">
        <w:rPr>
          <w:b/>
          <w:i/>
          <w:color w:val="7030A0"/>
          <w:sz w:val="28"/>
          <w:szCs w:val="28"/>
        </w:rPr>
        <w:t xml:space="preserve"> </w:t>
      </w:r>
      <w:r w:rsidR="004053BD" w:rsidRPr="000D1FF9">
        <w:rPr>
          <w:b/>
          <w:i/>
          <w:color w:val="7030A0"/>
          <w:sz w:val="28"/>
          <w:szCs w:val="28"/>
        </w:rPr>
        <w:t>R</w:t>
      </w:r>
      <w:r w:rsidR="004568E0" w:rsidRPr="000D1FF9">
        <w:rPr>
          <w:b/>
          <w:i/>
          <w:color w:val="7030A0"/>
          <w:sz w:val="28"/>
          <w:szCs w:val="28"/>
          <w:vertAlign w:val="superscript"/>
        </w:rPr>
        <w:t xml:space="preserve"> </w:t>
      </w:r>
      <w:r w:rsidR="004568E0" w:rsidRPr="000D1FF9">
        <w:rPr>
          <w:b/>
          <w:color w:val="7030A0"/>
          <w:sz w:val="28"/>
          <w:szCs w:val="28"/>
          <w:vertAlign w:val="superscript"/>
        </w:rPr>
        <w:t xml:space="preserve"> </w:t>
      </w:r>
      <w:r w:rsidR="00C62F12" w:rsidRPr="000D1FF9">
        <w:rPr>
          <w:rStyle w:val="FootnoteReference"/>
          <w:b/>
          <w:color w:val="7030A0"/>
          <w:sz w:val="28"/>
          <w:szCs w:val="28"/>
        </w:rPr>
        <w:footnoteReference w:customMarkFollows="1" w:id="1"/>
        <w:sym w:font="Symbol" w:char="F0D3"/>
      </w:r>
    </w:p>
    <w:p w:rsidR="00DC37C9" w:rsidRDefault="00331973" w:rsidP="00F64B7D">
      <w:pPr>
        <w:spacing w:before="60" w:after="60"/>
      </w:pPr>
      <w:r>
        <w:pict>
          <v:rect id="_x0000_i1025" style="width:0;height:1.5pt" o:hralign="center" o:hrstd="t" o:hr="t" fillcolor="#aca899" stroked="f"/>
        </w:pict>
      </w:r>
    </w:p>
    <w:p w:rsidR="00D037E3" w:rsidRDefault="00D037E3" w:rsidP="00F64B7D">
      <w:pPr>
        <w:spacing w:before="60" w:after="60"/>
      </w:pPr>
      <w:r>
        <w:tab/>
        <w:t>Giving a confidence interval for an</w:t>
      </w:r>
      <w:r w:rsidR="00E4585F">
        <w:t xml:space="preserve"> </w:t>
      </w:r>
      <w:r w:rsidR="00E4585F" w:rsidRPr="00E4585F">
        <w:rPr>
          <w:i/>
        </w:rPr>
        <w:t>R</w:t>
      </w:r>
      <w:r w:rsidR="00E4585F">
        <w:t xml:space="preserve"> or</w:t>
      </w:r>
      <w:r>
        <w:t xml:space="preserve"> </w:t>
      </w:r>
      <w:r w:rsidRPr="00F6062E">
        <w:rPr>
          <w:i/>
        </w:rPr>
        <w:t>R</w:t>
      </w:r>
      <w:r w:rsidRPr="00F6062E">
        <w:rPr>
          <w:i/>
          <w:vertAlign w:val="superscript"/>
        </w:rPr>
        <w:t>2</w:t>
      </w:r>
      <w:r w:rsidR="00321277">
        <w:t xml:space="preserve"> or </w:t>
      </w:r>
      <w:r w:rsidR="00321277" w:rsidRPr="00321277">
        <w:rPr>
          <w:i/>
        </w:rPr>
        <w:sym w:font="Symbol" w:char="F068"/>
      </w:r>
      <w:r w:rsidR="00321277" w:rsidRPr="00321277">
        <w:rPr>
          <w:i/>
          <w:vertAlign w:val="superscript"/>
        </w:rPr>
        <w:t>2</w:t>
      </w:r>
      <w:r w:rsidR="00321277">
        <w:t xml:space="preserve"> </w:t>
      </w:r>
      <w:r w:rsidRPr="00321277">
        <w:t>is</w:t>
      </w:r>
      <w:r>
        <w:t xml:space="preserve"> a lot more informative than just giving the sample value and a significance level.  So, how does one compute a confidence interval </w:t>
      </w:r>
      <w:r w:rsidR="00DC37C9">
        <w:t>for</w:t>
      </w:r>
      <w:r w:rsidR="00E4585F">
        <w:t xml:space="preserve"> </w:t>
      </w:r>
      <w:r w:rsidR="00E4585F" w:rsidRPr="00E4585F">
        <w:rPr>
          <w:i/>
        </w:rPr>
        <w:t>R</w:t>
      </w:r>
      <w:r w:rsidR="00E4585F">
        <w:t xml:space="preserve"> or</w:t>
      </w:r>
      <w:r>
        <w:t xml:space="preserve"> </w:t>
      </w:r>
      <w:r w:rsidR="00F6062E" w:rsidRPr="00F6062E">
        <w:rPr>
          <w:i/>
        </w:rPr>
        <w:t>R</w:t>
      </w:r>
      <w:r w:rsidR="00F6062E" w:rsidRPr="00F6062E">
        <w:rPr>
          <w:i/>
          <w:vertAlign w:val="superscript"/>
        </w:rPr>
        <w:t>2</w:t>
      </w:r>
      <w:r w:rsidR="00321277" w:rsidRPr="00321277">
        <w:rPr>
          <w:i/>
        </w:rPr>
        <w:t xml:space="preserve"> </w:t>
      </w:r>
      <w:proofErr w:type="spellStart"/>
      <w:r w:rsidR="00321277" w:rsidRPr="00F6062E">
        <w:rPr>
          <w:i/>
        </w:rPr>
        <w:t>R</w:t>
      </w:r>
      <w:r w:rsidR="00321277" w:rsidRPr="00F6062E">
        <w:rPr>
          <w:i/>
          <w:vertAlign w:val="superscript"/>
        </w:rPr>
        <w:t>2</w:t>
      </w:r>
      <w:proofErr w:type="spellEnd"/>
      <w:r w:rsidR="00321277">
        <w:t xml:space="preserve"> or </w:t>
      </w:r>
      <w:r w:rsidR="00321277" w:rsidRPr="00321277">
        <w:rPr>
          <w:i/>
        </w:rPr>
        <w:sym w:font="Symbol" w:char="F068"/>
      </w:r>
      <w:r w:rsidR="00321277" w:rsidRPr="00321277">
        <w:rPr>
          <w:i/>
          <w:vertAlign w:val="superscript"/>
        </w:rPr>
        <w:t>2</w:t>
      </w:r>
      <w:r>
        <w:t>?</w:t>
      </w:r>
    </w:p>
    <w:p w:rsidR="00F6062E" w:rsidRDefault="00F6062E" w:rsidP="00F64B7D">
      <w:pPr>
        <w:spacing w:before="60" w:after="60"/>
      </w:pPr>
    </w:p>
    <w:p w:rsidR="00D037E3" w:rsidRPr="00F6062E" w:rsidRDefault="00D037E3" w:rsidP="00F64B7D">
      <w:pPr>
        <w:spacing w:before="60" w:after="60"/>
        <w:rPr>
          <w:b/>
          <w:color w:val="008000"/>
        </w:rPr>
      </w:pPr>
      <w:r w:rsidRPr="00F6062E">
        <w:rPr>
          <w:b/>
          <w:color w:val="008000"/>
        </w:rPr>
        <w:t xml:space="preserve">Bivariate </w:t>
      </w:r>
      <w:r w:rsidR="00561CE3">
        <w:rPr>
          <w:b/>
          <w:color w:val="008000"/>
        </w:rPr>
        <w:t>C</w:t>
      </w:r>
      <w:r w:rsidR="00DC37C9" w:rsidRPr="00DC37C9">
        <w:rPr>
          <w:b/>
          <w:color w:val="008000"/>
        </w:rPr>
        <w:t>orrelation</w:t>
      </w:r>
    </w:p>
    <w:p w:rsidR="006B65E9" w:rsidRDefault="006B65E9" w:rsidP="006B65E9">
      <w:pPr>
        <w:spacing w:beforeLines="120" w:before="288" w:afterLines="120" w:after="288"/>
      </w:pPr>
      <w:r>
        <w:tab/>
      </w:r>
      <w:r w:rsidRPr="00634F45">
        <w:rPr>
          <w:b/>
        </w:rPr>
        <w:t xml:space="preserve">Benchmarks for </w:t>
      </w:r>
      <w:r w:rsidRPr="00634F45">
        <w:rPr>
          <w:b/>
        </w:rPr>
        <w:sym w:font="Symbol" w:char="F072"/>
      </w:r>
      <w:r w:rsidRPr="00634F45">
        <w:rPr>
          <w:b/>
        </w:rPr>
        <w:t>.</w:t>
      </w:r>
      <w:r>
        <w:t xml:space="preserve">  Again, context can be very important.</w:t>
      </w:r>
    </w:p>
    <w:p w:rsidR="006B65E9" w:rsidRDefault="006B65E9" w:rsidP="006B65E9">
      <w:pPr>
        <w:numPr>
          <w:ilvl w:val="0"/>
          <w:numId w:val="1"/>
        </w:numPr>
        <w:spacing w:before="60" w:after="60"/>
      </w:pPr>
      <w:r>
        <w:t>.1 is small but not trivial</w:t>
      </w:r>
    </w:p>
    <w:p w:rsidR="006B65E9" w:rsidRDefault="006B65E9" w:rsidP="006B65E9">
      <w:pPr>
        <w:numPr>
          <w:ilvl w:val="0"/>
          <w:numId w:val="1"/>
        </w:numPr>
        <w:spacing w:before="60" w:after="60"/>
      </w:pPr>
      <w:r>
        <w:t>.3 is medium</w:t>
      </w:r>
    </w:p>
    <w:p w:rsidR="006B65E9" w:rsidRDefault="006B65E9" w:rsidP="006B65E9">
      <w:pPr>
        <w:numPr>
          <w:ilvl w:val="0"/>
          <w:numId w:val="1"/>
        </w:numPr>
        <w:spacing w:before="60" w:after="60"/>
      </w:pPr>
      <w:r>
        <w:t>.5 is large</w:t>
      </w:r>
    </w:p>
    <w:p w:rsidR="006B65E9" w:rsidRDefault="006B65E9" w:rsidP="006B65E9">
      <w:pPr>
        <w:spacing w:beforeLines="120" w:before="288" w:afterLines="120" w:after="288"/>
        <w:ind w:firstLine="720"/>
        <w:rPr>
          <w:rFonts w:cs="Arial"/>
        </w:rPr>
      </w:pPr>
      <w:r w:rsidRPr="00634F45">
        <w:rPr>
          <w:b/>
        </w:rPr>
        <w:t>Confidence Interval for</w:t>
      </w:r>
      <w:r>
        <w:t xml:space="preserve"> </w:t>
      </w:r>
      <w:r w:rsidRPr="00634F45">
        <w:rPr>
          <w:b/>
        </w:rPr>
        <w:sym w:font="Symbol" w:char="F072"/>
      </w:r>
      <w:r>
        <w:rPr>
          <w:b/>
        </w:rPr>
        <w:t>, Correlation Analysis</w:t>
      </w:r>
      <w:r w:rsidRPr="00634F45">
        <w:rPr>
          <w:b/>
        </w:rPr>
        <w:t>.</w:t>
      </w:r>
      <w:r>
        <w:rPr>
          <w:b/>
        </w:rPr>
        <w:t xml:space="preserve">  </w:t>
      </w:r>
      <w:r>
        <w:t>My colleagues and I (</w:t>
      </w:r>
      <w:r>
        <w:rPr>
          <w:rFonts w:cs="Arial"/>
        </w:rPr>
        <w:t xml:space="preserve">Wuensch, K. L., </w:t>
      </w:r>
      <w:proofErr w:type="spellStart"/>
      <w:r>
        <w:rPr>
          <w:rFonts w:cs="Arial"/>
        </w:rPr>
        <w:t>Castellow</w:t>
      </w:r>
      <w:proofErr w:type="spellEnd"/>
      <w:r>
        <w:rPr>
          <w:rFonts w:cs="Arial"/>
        </w:rPr>
        <w:t xml:space="preserve">, W. A., &amp; Moore, C. H. Effects of defendant attractiveness and type of crime on </w:t>
      </w:r>
      <w:proofErr w:type="spellStart"/>
      <w:r>
        <w:rPr>
          <w:rFonts w:cs="Arial"/>
        </w:rPr>
        <w:t>juridic</w:t>
      </w:r>
      <w:proofErr w:type="spellEnd"/>
      <w:r>
        <w:rPr>
          <w:rFonts w:cs="Arial"/>
        </w:rPr>
        <w:t xml:space="preserve"> judgment. </w:t>
      </w:r>
      <w:r>
        <w:rPr>
          <w:rFonts w:cs="Arial"/>
          <w:i/>
          <w:iCs/>
        </w:rPr>
        <w:t>Journal of Social Behavior and Personality,</w:t>
      </w:r>
      <w:r>
        <w:rPr>
          <w:rFonts w:cs="Arial"/>
          <w:iCs/>
        </w:rPr>
        <w:t xml:space="preserve"> 1991,</w:t>
      </w:r>
      <w:r>
        <w:rPr>
          <w:rFonts w:cs="Arial"/>
          <w:i/>
          <w:iCs/>
        </w:rPr>
        <w:t xml:space="preserve"> 6, </w:t>
      </w:r>
      <w:r>
        <w:rPr>
          <w:rFonts w:cs="Arial"/>
        </w:rPr>
        <w:t xml:space="preserve">713-724) asked mock jurors to rate the seriousness of a crime </w:t>
      </w:r>
      <w:proofErr w:type="gramStart"/>
      <w:r>
        <w:rPr>
          <w:rFonts w:cs="Arial"/>
        </w:rPr>
        <w:t>and also</w:t>
      </w:r>
      <w:proofErr w:type="gramEnd"/>
      <w:r>
        <w:rPr>
          <w:rFonts w:cs="Arial"/>
        </w:rPr>
        <w:t xml:space="preserve"> to recommend a sentence for a defendant who was convicted of that crime.  The observed correlation between seriousness and sentence was .555, </w:t>
      </w:r>
      <w:r w:rsidRPr="00F6062E">
        <w:rPr>
          <w:rFonts w:cs="Arial"/>
          <w:i/>
        </w:rPr>
        <w:t>n</w:t>
      </w:r>
      <w:r>
        <w:rPr>
          <w:rFonts w:cs="Arial"/>
        </w:rPr>
        <w:t xml:space="preserve"> = 318, </w:t>
      </w:r>
      <w:r w:rsidRPr="00F6062E">
        <w:rPr>
          <w:rFonts w:cs="Arial"/>
          <w:i/>
        </w:rPr>
        <w:t>p</w:t>
      </w:r>
      <w:r>
        <w:rPr>
          <w:rFonts w:cs="Arial"/>
        </w:rPr>
        <w:t xml:space="preserve"> &lt; .001.  We treat both variables as random.  Now we roll up our sleeves and prepare to do a bunch of tedious arithmetic.</w:t>
      </w:r>
    </w:p>
    <w:p w:rsidR="006B65E9" w:rsidRDefault="006B65E9" w:rsidP="006B65E9">
      <w:pPr>
        <w:spacing w:beforeLines="120" w:before="288" w:afterLines="120" w:after="288"/>
        <w:rPr>
          <w:rFonts w:cs="Arial"/>
        </w:rPr>
      </w:pPr>
      <w:r>
        <w:rPr>
          <w:rFonts w:cs="Arial"/>
        </w:rPr>
        <w:tab/>
      </w:r>
      <w:proofErr w:type="gramStart"/>
      <w:r>
        <w:rPr>
          <w:rFonts w:cs="Arial"/>
        </w:rPr>
        <w:t>First</w:t>
      </w:r>
      <w:proofErr w:type="gramEnd"/>
      <w:r>
        <w:rPr>
          <w:rFonts w:cs="Arial"/>
        </w:rPr>
        <w:t xml:space="preserve"> we apply Fisher’s transformation to the observed value of </w:t>
      </w:r>
      <w:r w:rsidRPr="000375B1">
        <w:rPr>
          <w:rFonts w:cs="Arial"/>
          <w:i/>
        </w:rPr>
        <w:t>r</w:t>
      </w:r>
      <w:r>
        <w:rPr>
          <w:rFonts w:cs="Arial"/>
        </w:rPr>
        <w:t xml:space="preserve">.  I shall use Greek zeta to symbolize the transformed </w:t>
      </w:r>
      <w:r w:rsidRPr="00A726BF">
        <w:rPr>
          <w:rFonts w:cs="Arial"/>
          <w:i/>
        </w:rPr>
        <w:t>r</w:t>
      </w:r>
      <w:r>
        <w:rPr>
          <w:rFonts w:cs="Arial"/>
        </w:rPr>
        <w:t>.</w:t>
      </w:r>
    </w:p>
    <w:p w:rsidR="006B65E9" w:rsidRDefault="006B65E9" w:rsidP="006B65E9">
      <w:pPr>
        <w:spacing w:beforeLines="120" w:before="288" w:afterLines="120" w:after="288"/>
        <w:rPr>
          <w:rFonts w:cs="Arial"/>
        </w:rPr>
      </w:pPr>
      <w:r w:rsidRPr="00217864">
        <w:rPr>
          <w:rFonts w:cs="Arial"/>
          <w:position w:val="-28"/>
        </w:rPr>
        <w:object w:dxaOrig="7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0.7pt;height:34.1pt" o:ole="">
            <v:imagedata r:id="rId8" o:title=""/>
          </v:shape>
          <o:OLEObject Type="Embed" ProgID="Equation.3" ShapeID="_x0000_i1026" DrawAspect="Content" ObjectID="_1633608316" r:id="rId9"/>
        </w:object>
      </w:r>
      <w:r>
        <w:rPr>
          <w:rFonts w:cs="Arial"/>
        </w:rPr>
        <w:t xml:space="preserve">.  We compute the standard error as </w:t>
      </w:r>
      <w:r w:rsidRPr="00B53960">
        <w:rPr>
          <w:rFonts w:cs="Arial"/>
          <w:position w:val="-26"/>
        </w:rPr>
        <w:object w:dxaOrig="3340" w:dyaOrig="700">
          <v:shape id="_x0000_i1027" type="#_x0000_t75" style="width:167.45pt;height:35.5pt" o:ole="">
            <v:imagedata r:id="rId10" o:title=""/>
          </v:shape>
          <o:OLEObject Type="Embed" ProgID="Equation.3" ShapeID="_x0000_i1027" DrawAspect="Content" ObjectID="_1633608317" r:id="rId11"/>
        </w:object>
      </w:r>
      <w:r>
        <w:rPr>
          <w:rFonts w:cs="Arial"/>
        </w:rPr>
        <w:t xml:space="preserve">.  We compute a 95% confidence interval for </w:t>
      </w:r>
      <w:r w:rsidRPr="009579AD">
        <w:rPr>
          <w:rFonts w:cs="Arial"/>
        </w:rPr>
        <w:t>zeta</w:t>
      </w:r>
      <w:r>
        <w:rPr>
          <w:rFonts w:cs="Arial"/>
        </w:rPr>
        <w:t xml:space="preserve">:   </w:t>
      </w:r>
      <w:r w:rsidRPr="000375B1">
        <w:rPr>
          <w:rFonts w:cs="Arial"/>
          <w:position w:val="-12"/>
        </w:rPr>
        <w:object w:dxaOrig="3500" w:dyaOrig="360">
          <v:shape id="_x0000_i1028" type="#_x0000_t75" style="width:174.65pt;height:17.55pt" o:ole="">
            <v:imagedata r:id="rId12" o:title=""/>
          </v:shape>
          <o:OLEObject Type="Embed" ProgID="Equation.3" ShapeID="_x0000_i1028" DrawAspect="Content" ObjectID="_1633608318" r:id="rId13"/>
        </w:object>
      </w:r>
      <w:r>
        <w:rPr>
          <w:rFonts w:cs="Arial"/>
        </w:rPr>
        <w:t xml:space="preserve">  This give us a confidence interval extending from .51557 to .73643 – but it is in transformed units, so we need to </w:t>
      </w:r>
      <w:proofErr w:type="spellStart"/>
      <w:r>
        <w:rPr>
          <w:rFonts w:cs="Arial"/>
        </w:rPr>
        <w:t>untransform</w:t>
      </w:r>
      <w:proofErr w:type="spellEnd"/>
      <w:r>
        <w:rPr>
          <w:rFonts w:cs="Arial"/>
        </w:rPr>
        <w:t xml:space="preserve"> it.  </w:t>
      </w:r>
      <w:r w:rsidRPr="00A726BF">
        <w:rPr>
          <w:rFonts w:cs="Arial"/>
          <w:position w:val="-24"/>
        </w:rPr>
        <w:object w:dxaOrig="1140" w:dyaOrig="660">
          <v:shape id="_x0000_i1029" type="#_x0000_t75" style="width:56.5pt;height:33.05pt" o:ole="">
            <v:imagedata r:id="rId14" o:title=""/>
          </v:shape>
          <o:OLEObject Type="Embed" ProgID="Equation.3" ShapeID="_x0000_i1029" DrawAspect="Content" ObjectID="_1633608319" r:id="rId15"/>
        </w:object>
      </w:r>
      <w:r>
        <w:rPr>
          <w:rFonts w:cs="Arial"/>
        </w:rPr>
        <w:t xml:space="preserve">.  At the lower boundary, that gives us </w:t>
      </w:r>
      <w:r w:rsidRPr="005B0BEB">
        <w:rPr>
          <w:rFonts w:cs="Arial"/>
          <w:position w:val="-24"/>
        </w:rPr>
        <w:object w:dxaOrig="3040" w:dyaOrig="660">
          <v:shape id="_x0000_i1030" type="#_x0000_t75" style="width:152.6pt;height:33.05pt" o:ole="">
            <v:imagedata r:id="rId16" o:title=""/>
          </v:shape>
          <o:OLEObject Type="Embed" ProgID="Equation.3" ShapeID="_x0000_i1030" DrawAspect="Content" ObjectID="_1633608320" r:id="rId17"/>
        </w:object>
      </w:r>
      <w:r>
        <w:rPr>
          <w:rFonts w:cs="Arial"/>
        </w:rPr>
        <w:t xml:space="preserve">, and at the upper boundary </w:t>
      </w:r>
      <w:r w:rsidRPr="005B0BEB">
        <w:rPr>
          <w:rFonts w:cs="Arial"/>
          <w:position w:val="-24"/>
        </w:rPr>
        <w:object w:dxaOrig="3120" w:dyaOrig="660">
          <v:shape id="_x0000_i1031" type="#_x0000_t75" style="width:156.05pt;height:33.05pt" o:ole="">
            <v:imagedata r:id="rId18" o:title=""/>
          </v:shape>
          <o:OLEObject Type="Embed" ProgID="Equation.3" ShapeID="_x0000_i1031" DrawAspect="Content" ObjectID="_1633608321" r:id="rId19"/>
        </w:object>
      </w:r>
    </w:p>
    <w:p w:rsidR="006B65E9" w:rsidRDefault="006B65E9" w:rsidP="006B65E9">
      <w:pPr>
        <w:spacing w:beforeLines="120" w:before="288" w:afterLines="120" w:after="288"/>
        <w:rPr>
          <w:rFonts w:cs="Arial"/>
        </w:rPr>
      </w:pPr>
      <w:r>
        <w:tab/>
        <w:t>What a bunch of tedious arithmetic that involved.  We need a computer program to do it for us.</w:t>
      </w:r>
      <w:r>
        <w:rPr>
          <w:rFonts w:cs="Arial"/>
        </w:rPr>
        <w:t xml:space="preserve">  My </w:t>
      </w:r>
      <w:hyperlink r:id="rId20" w:history="1">
        <w:r w:rsidRPr="003B3249">
          <w:rPr>
            <w:rStyle w:val="Hyperlink"/>
            <w:rFonts w:cs="Arial"/>
          </w:rPr>
          <w:t>Conf-Interval-</w:t>
        </w:r>
        <w:proofErr w:type="spellStart"/>
        <w:r w:rsidRPr="003B3249">
          <w:rPr>
            <w:rStyle w:val="Hyperlink"/>
            <w:rFonts w:cs="Arial"/>
          </w:rPr>
          <w:t>r.sas</w:t>
        </w:r>
        <w:proofErr w:type="spellEnd"/>
      </w:hyperlink>
      <w:r>
        <w:rPr>
          <w:rFonts w:cs="Arial"/>
        </w:rPr>
        <w:t xml:space="preserve"> program will do it all for you.</w:t>
      </w:r>
    </w:p>
    <w:p w:rsidR="006B65E9" w:rsidRDefault="006B65E9" w:rsidP="006B65E9">
      <w:pPr>
        <w:spacing w:beforeLines="120" w:before="288" w:afterLines="120" w:after="288"/>
        <w:rPr>
          <w:rFonts w:cs="Arial"/>
        </w:rPr>
      </w:pPr>
      <w:r>
        <w:rPr>
          <w:rFonts w:cs="Arial"/>
        </w:rPr>
        <w:tab/>
        <w:t xml:space="preserve">Suppose that we obtain </w:t>
      </w:r>
      <w:r w:rsidRPr="003D0354">
        <w:rPr>
          <w:rFonts w:cs="Arial"/>
          <w:i/>
        </w:rPr>
        <w:t>r</w:t>
      </w:r>
      <w:r>
        <w:rPr>
          <w:rFonts w:cs="Arial"/>
        </w:rPr>
        <w:t xml:space="preserve"> = .8, </w:t>
      </w:r>
      <w:r w:rsidRPr="003D0354">
        <w:rPr>
          <w:rFonts w:cs="Arial"/>
          <w:i/>
        </w:rPr>
        <w:t>n</w:t>
      </w:r>
      <w:r>
        <w:rPr>
          <w:rFonts w:cs="Arial"/>
        </w:rPr>
        <w:t xml:space="preserve"> = 5.  Using my SAS program, the 95% confidence interval runs from -0.28 to +0.99.</w:t>
      </w:r>
    </w:p>
    <w:p w:rsidR="006B65E9" w:rsidRPr="0057080B" w:rsidRDefault="006B65E9" w:rsidP="006B65E9">
      <w:pPr>
        <w:spacing w:beforeLines="120" w:before="288" w:afterLines="120" w:after="288"/>
        <w:rPr>
          <w:rFonts w:cs="Arial"/>
        </w:rPr>
      </w:pPr>
      <w:r>
        <w:rPr>
          <w:rFonts w:cs="Arial"/>
        </w:rPr>
        <w:lastRenderedPageBreak/>
        <w:tab/>
        <w:t xml:space="preserve">Don’t have SAS?  Try </w:t>
      </w:r>
      <w:hyperlink r:id="rId21" w:history="1">
        <w:r w:rsidRPr="008B3021">
          <w:rPr>
            <w:rStyle w:val="Hyperlink"/>
            <w:rFonts w:cs="Arial"/>
          </w:rPr>
          <w:t xml:space="preserve">the </w:t>
        </w:r>
        <w:r w:rsidR="008B3021" w:rsidRPr="008B3021">
          <w:rPr>
            <w:rStyle w:val="Hyperlink"/>
            <w:rFonts w:cs="Arial"/>
          </w:rPr>
          <w:t>calc</w:t>
        </w:r>
        <w:r w:rsidR="008B3021" w:rsidRPr="008B3021">
          <w:rPr>
            <w:rStyle w:val="Hyperlink"/>
            <w:rFonts w:cs="Arial"/>
          </w:rPr>
          <w:t>u</w:t>
        </w:r>
        <w:r w:rsidR="008B3021" w:rsidRPr="008B3021">
          <w:rPr>
            <w:rStyle w:val="Hyperlink"/>
            <w:rFonts w:cs="Arial"/>
          </w:rPr>
          <w:t>lator at Vassar</w:t>
        </w:r>
      </w:hyperlink>
      <w:r w:rsidR="008B3021">
        <w:rPr>
          <w:rFonts w:cs="Arial"/>
        </w:rPr>
        <w:t>.</w:t>
      </w:r>
      <w:r w:rsidR="0057080B">
        <w:rPr>
          <w:rFonts w:cs="Arial"/>
        </w:rPr>
        <w:t xml:space="preserve">  This calculator is appropriate only for zero-order </w:t>
      </w:r>
      <w:r w:rsidR="0057080B" w:rsidRPr="0057080B">
        <w:rPr>
          <w:rFonts w:cs="Arial"/>
          <w:i/>
        </w:rPr>
        <w:t>r</w:t>
      </w:r>
      <w:r w:rsidR="0057080B">
        <w:rPr>
          <w:rFonts w:cs="Arial"/>
        </w:rPr>
        <w:t xml:space="preserve">.  For multiple </w:t>
      </w:r>
      <w:r w:rsidR="0057080B" w:rsidRPr="0057080B">
        <w:rPr>
          <w:rFonts w:cs="Arial"/>
          <w:i/>
        </w:rPr>
        <w:t>R</w:t>
      </w:r>
      <w:r w:rsidR="0057080B" w:rsidRPr="0057080B">
        <w:rPr>
          <w:rFonts w:cs="Arial"/>
          <w:i/>
          <w:vertAlign w:val="superscript"/>
        </w:rPr>
        <w:t>2</w:t>
      </w:r>
      <w:r w:rsidR="0057080B">
        <w:rPr>
          <w:rFonts w:cs="Arial"/>
        </w:rPr>
        <w:t xml:space="preserve">, try the calculator provided by </w:t>
      </w:r>
      <w:hyperlink r:id="rId22" w:history="1">
        <w:r w:rsidR="0057080B" w:rsidRPr="0057080B">
          <w:rPr>
            <w:rStyle w:val="Hyperlink"/>
            <w:rFonts w:cs="Arial"/>
          </w:rPr>
          <w:t>Daniel Soper</w:t>
        </w:r>
      </w:hyperlink>
      <w:r w:rsidR="0057080B">
        <w:rPr>
          <w:rFonts w:cs="Arial"/>
        </w:rPr>
        <w:t>.</w:t>
      </w:r>
    </w:p>
    <w:p w:rsidR="006B65E9" w:rsidRDefault="000D1FF9" w:rsidP="006B65E9">
      <w:pPr>
        <w:spacing w:beforeLines="120" w:before="288" w:afterLines="120" w:after="288"/>
      </w:pPr>
      <w:r>
        <w:rPr>
          <w:noProof/>
        </w:rPr>
        <w:drawing>
          <wp:inline distT="0" distB="0" distL="0" distR="0">
            <wp:extent cx="5938520" cy="4282440"/>
            <wp:effectExtent l="0" t="0" r="0" b="0"/>
            <wp:docPr id="23" name="Picture 23" descr="C:\Users\Vati\Desktop\sh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Vati\Desktop\shit.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8520" cy="4282440"/>
                    </a:xfrm>
                    <a:prstGeom prst="rect">
                      <a:avLst/>
                    </a:prstGeom>
                    <a:noFill/>
                    <a:ln>
                      <a:noFill/>
                    </a:ln>
                  </pic:spPr>
                </pic:pic>
              </a:graphicData>
            </a:graphic>
          </wp:inline>
        </w:drawing>
      </w:r>
    </w:p>
    <w:p w:rsidR="0057080B" w:rsidRDefault="0057080B" w:rsidP="006B65E9">
      <w:pPr>
        <w:spacing w:beforeLines="120" w:before="288" w:afterLines="120" w:after="288"/>
      </w:pPr>
      <w:r>
        <w:rPr>
          <w:noProof/>
        </w:rPr>
        <w:drawing>
          <wp:inline distT="0" distB="0" distL="0" distR="0">
            <wp:extent cx="5867400" cy="349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it.jpg"/>
                    <pic:cNvPicPr/>
                  </pic:nvPicPr>
                  <pic:blipFill>
                    <a:blip r:embed="rId24">
                      <a:extLst>
                        <a:ext uri="{28A0092B-C50C-407E-A947-70E740481C1C}">
                          <a14:useLocalDpi xmlns:a14="http://schemas.microsoft.com/office/drawing/2010/main" val="0"/>
                        </a:ext>
                      </a:extLst>
                    </a:blip>
                    <a:stretch>
                      <a:fillRect/>
                    </a:stretch>
                  </pic:blipFill>
                  <pic:spPr>
                    <a:xfrm>
                      <a:off x="0" y="0"/>
                      <a:ext cx="5867400" cy="3492500"/>
                    </a:xfrm>
                    <a:prstGeom prst="rect">
                      <a:avLst/>
                    </a:prstGeom>
                  </pic:spPr>
                </pic:pic>
              </a:graphicData>
            </a:graphic>
          </wp:inline>
        </w:drawing>
      </w:r>
    </w:p>
    <w:p w:rsidR="008A310E" w:rsidRDefault="008A310E" w:rsidP="008A310E">
      <w:pPr>
        <w:spacing w:beforeLines="120" w:before="288" w:afterLines="120" w:after="288"/>
        <w:rPr>
          <w:rFonts w:cs="Arial"/>
        </w:rPr>
      </w:pPr>
      <w:r>
        <w:rPr>
          <w:b/>
        </w:rPr>
        <w:lastRenderedPageBreak/>
        <w:tab/>
      </w:r>
      <w:r w:rsidRPr="00634F45">
        <w:rPr>
          <w:b/>
        </w:rPr>
        <w:t>Confidence Interval for</w:t>
      </w:r>
      <w:r>
        <w:t xml:space="preserve"> </w:t>
      </w:r>
      <w:r w:rsidRPr="00634F45">
        <w:rPr>
          <w:b/>
        </w:rPr>
        <w:sym w:font="Symbol" w:char="F072"/>
      </w:r>
      <w:r>
        <w:rPr>
          <w:b/>
          <w:vertAlign w:val="superscript"/>
        </w:rPr>
        <w:t>2</w:t>
      </w:r>
      <w:r>
        <w:rPr>
          <w:b/>
        </w:rPr>
        <w:t>, Regression Analysis</w:t>
      </w:r>
      <w:r w:rsidRPr="00634F45">
        <w:rPr>
          <w:b/>
        </w:rPr>
        <w:t>.</w:t>
      </w:r>
      <w:r>
        <w:rPr>
          <w:b/>
        </w:rPr>
        <w:t xml:space="preserve">  </w:t>
      </w:r>
      <w:r>
        <w:rPr>
          <w:rFonts w:cs="Arial"/>
        </w:rPr>
        <w:t>If you consider your predictor variable to be fixed rather than random (that is, you arbitrarily chose the values of that variable, or used the entire population of possible values, rather than randomly sampling values from a population of values), then the confidence interval for</w:t>
      </w:r>
      <w:r w:rsidRPr="00D408B1">
        <w:rPr>
          <w:rFonts w:cs="Arial"/>
        </w:rPr>
        <w:t xml:space="preserve"> </w:t>
      </w:r>
      <w:r w:rsidRPr="00D408B1">
        <w:sym w:font="Symbol" w:char="F072"/>
      </w:r>
      <w:r w:rsidRPr="00D408B1">
        <w:rPr>
          <w:vertAlign w:val="superscript"/>
        </w:rPr>
        <w:t>2</w:t>
      </w:r>
      <w:r>
        <w:rPr>
          <w:rFonts w:cs="Arial"/>
        </w:rPr>
        <w:t xml:space="preserve"> is computed somewhat differently.  The SAS program </w:t>
      </w:r>
      <w:hyperlink r:id="rId25" w:history="1">
        <w:r>
          <w:rPr>
            <w:rStyle w:val="Hyperlink"/>
            <w:rFonts w:cs="Arial"/>
          </w:rPr>
          <w:t>Conf-Interval-R2-Regr</w:t>
        </w:r>
      </w:hyperlink>
      <w:r>
        <w:rPr>
          <w:rFonts w:cs="Arial"/>
        </w:rPr>
        <w:t xml:space="preserve"> can be employed to construct such a confidence interval.  </w:t>
      </w:r>
      <w:r w:rsidR="0080457C">
        <w:rPr>
          <w:rFonts w:cs="Arial"/>
        </w:rPr>
        <w:t xml:space="preserve">Don’t have SAS, </w:t>
      </w:r>
      <w:hyperlink r:id="rId26" w:history="1">
        <w:r w:rsidR="0080457C" w:rsidRPr="0080457C">
          <w:rPr>
            <w:rStyle w:val="Hyperlink"/>
            <w:rFonts w:cs="Arial"/>
          </w:rPr>
          <w:t>do it with SPSS or R</w:t>
        </w:r>
      </w:hyperlink>
      <w:r w:rsidR="00321277">
        <w:rPr>
          <w:rFonts w:cs="Arial"/>
        </w:rPr>
        <w:t xml:space="preserve">, or use </w:t>
      </w:r>
      <w:r w:rsidR="0057080B">
        <w:rPr>
          <w:rFonts w:cs="Arial"/>
        </w:rPr>
        <w:t>Daniel Soper’s</w:t>
      </w:r>
      <w:r w:rsidR="00321277">
        <w:rPr>
          <w:rFonts w:cs="Arial"/>
        </w:rPr>
        <w:t xml:space="preserve"> </w:t>
      </w:r>
      <w:hyperlink r:id="rId27" w:history="1">
        <w:r w:rsidR="00321277" w:rsidRPr="00321277">
          <w:rPr>
            <w:rStyle w:val="Hyperlink"/>
            <w:rFonts w:cs="Arial"/>
          </w:rPr>
          <w:t>online calculator</w:t>
        </w:r>
      </w:hyperlink>
      <w:r w:rsidR="00321277">
        <w:rPr>
          <w:rFonts w:cs="Arial"/>
        </w:rPr>
        <w:t>.</w:t>
      </w:r>
    </w:p>
    <w:p w:rsidR="00B726FB" w:rsidRDefault="00B726FB" w:rsidP="00B726FB">
      <w:pPr>
        <w:overflowPunct/>
        <w:spacing w:after="0"/>
        <w:textAlignment w:val="auto"/>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 xml:space="preserve">F= </w:t>
      </w:r>
      <w:proofErr w:type="gramStart"/>
      <w:r>
        <w:rPr>
          <w:rFonts w:ascii="Courier New" w:hAnsi="Courier New" w:cs="Courier New"/>
          <w:b/>
          <w:bCs/>
          <w:color w:val="008080"/>
          <w:sz w:val="20"/>
          <w:shd w:val="clear" w:color="auto" w:fill="FFFFFF"/>
        </w:rPr>
        <w:t>20.91</w:t>
      </w:r>
      <w:r>
        <w:rPr>
          <w:rFonts w:ascii="Courier New" w:hAnsi="Courier New" w:cs="Courier New"/>
          <w:color w:val="000000"/>
          <w:sz w:val="20"/>
          <w:shd w:val="clear" w:color="auto" w:fill="FFFFFF"/>
        </w:rPr>
        <w:t xml:space="preserve">  ;</w:t>
      </w:r>
      <w:proofErr w:type="gramEnd"/>
    </w:p>
    <w:p w:rsidR="00B726FB" w:rsidRDefault="00B726FB" w:rsidP="00B726FB">
      <w:pPr>
        <w:overflowPunct/>
        <w:spacing w:after="0"/>
        <w:textAlignment w:val="auto"/>
        <w:rPr>
          <w:rFonts w:ascii="Courier New" w:hAnsi="Courier New" w:cs="Courier New"/>
          <w:color w:val="000000"/>
          <w:sz w:val="20"/>
          <w:shd w:val="clear" w:color="auto" w:fill="FFFFFF"/>
        </w:rPr>
      </w:pPr>
      <w:proofErr w:type="spellStart"/>
      <w:r>
        <w:rPr>
          <w:rFonts w:ascii="Courier New" w:hAnsi="Courier New" w:cs="Courier New"/>
          <w:color w:val="000000"/>
          <w:sz w:val="20"/>
          <w:shd w:val="clear" w:color="auto" w:fill="FFFFFF"/>
        </w:rPr>
        <w:t>df_num</w:t>
      </w:r>
      <w:proofErr w:type="spellEnd"/>
      <w:r>
        <w:rPr>
          <w:rFonts w:ascii="Courier New" w:hAnsi="Courier New" w:cs="Courier New"/>
          <w:color w:val="000000"/>
          <w:sz w:val="20"/>
          <w:shd w:val="clear" w:color="auto" w:fill="FFFFFF"/>
        </w:rPr>
        <w:t xml:space="preserve"> = </w:t>
      </w:r>
      <w:proofErr w:type="gramStart"/>
      <w:r>
        <w:rPr>
          <w:rFonts w:ascii="Courier New" w:hAnsi="Courier New" w:cs="Courier New"/>
          <w:b/>
          <w:bCs/>
          <w:color w:val="008080"/>
          <w:sz w:val="20"/>
          <w:shd w:val="clear" w:color="auto" w:fill="FFFFFF"/>
        </w:rPr>
        <w:t>2</w:t>
      </w:r>
      <w:r>
        <w:rPr>
          <w:rFonts w:ascii="Courier New" w:hAnsi="Courier New" w:cs="Courier New"/>
          <w:color w:val="000000"/>
          <w:sz w:val="20"/>
          <w:shd w:val="clear" w:color="auto" w:fill="FFFFFF"/>
        </w:rPr>
        <w:t xml:space="preserve">  ;</w:t>
      </w:r>
      <w:proofErr w:type="gramEnd"/>
    </w:p>
    <w:p w:rsidR="00B726FB" w:rsidRDefault="00B726FB" w:rsidP="00B726FB">
      <w:pPr>
        <w:overflowPunct/>
        <w:spacing w:after="0"/>
        <w:textAlignment w:val="auto"/>
        <w:rPr>
          <w:rFonts w:ascii="Courier New" w:hAnsi="Courier New" w:cs="Courier New"/>
          <w:color w:val="000000"/>
          <w:sz w:val="20"/>
          <w:shd w:val="clear" w:color="auto" w:fill="FFFFFF"/>
        </w:rPr>
      </w:pPr>
      <w:proofErr w:type="spellStart"/>
      <w:r>
        <w:rPr>
          <w:rFonts w:ascii="Courier New" w:hAnsi="Courier New" w:cs="Courier New"/>
          <w:color w:val="000000"/>
          <w:sz w:val="20"/>
          <w:shd w:val="clear" w:color="auto" w:fill="FFFFFF"/>
        </w:rPr>
        <w:t>df_den</w:t>
      </w:r>
      <w:proofErr w:type="spellEnd"/>
      <w:r>
        <w:rPr>
          <w:rFonts w:ascii="Courier New" w:hAnsi="Courier New" w:cs="Courier New"/>
          <w:color w:val="000000"/>
          <w:sz w:val="20"/>
          <w:shd w:val="clear" w:color="auto" w:fill="FFFFFF"/>
        </w:rPr>
        <w:t xml:space="preserve"> = </w:t>
      </w:r>
      <w:proofErr w:type="gramStart"/>
      <w:r>
        <w:rPr>
          <w:rFonts w:ascii="Courier New" w:hAnsi="Courier New" w:cs="Courier New"/>
          <w:b/>
          <w:bCs/>
          <w:color w:val="008080"/>
          <w:sz w:val="20"/>
          <w:shd w:val="clear" w:color="auto" w:fill="FFFFFF"/>
        </w:rPr>
        <w:t>48</w:t>
      </w:r>
      <w:r>
        <w:rPr>
          <w:rFonts w:ascii="Courier New" w:hAnsi="Courier New" w:cs="Courier New"/>
          <w:color w:val="000000"/>
          <w:sz w:val="20"/>
          <w:shd w:val="clear" w:color="auto" w:fill="FFFFFF"/>
        </w:rPr>
        <w:t xml:space="preserve">  ;</w:t>
      </w:r>
      <w:proofErr w:type="gramEnd"/>
    </w:p>
    <w:p w:rsidR="00B726FB" w:rsidRDefault="00B726FB" w:rsidP="00B726FB">
      <w:pPr>
        <w:overflowPunct/>
        <w:spacing w:after="0"/>
        <w:textAlignment w:val="auto"/>
        <w:rPr>
          <w:rFonts w:ascii="Courier New" w:hAnsi="Courier New" w:cs="Courier New"/>
          <w:color w:val="000000"/>
          <w:sz w:val="20"/>
          <w:shd w:val="clear" w:color="auto" w:fill="FFFFFF"/>
        </w:rPr>
      </w:pPr>
      <w:r>
        <w:rPr>
          <w:rFonts w:ascii="Courier New" w:hAnsi="Courier New" w:cs="Courier New"/>
          <w:color w:val="008000"/>
          <w:sz w:val="20"/>
          <w:shd w:val="clear" w:color="auto" w:fill="FFFFFF"/>
        </w:rPr>
        <w:t>***************************************************************************************;</w:t>
      </w:r>
    </w:p>
    <w:p w:rsidR="00B726FB" w:rsidRDefault="00B726FB" w:rsidP="00B726FB">
      <w:pPr>
        <w:overflowPunct/>
        <w:spacing w:after="0"/>
        <w:textAlignment w:val="auto"/>
        <w:rPr>
          <w:rFonts w:ascii="Courier New" w:hAnsi="Courier New" w:cs="Courier New"/>
          <w:color w:val="000000"/>
          <w:sz w:val="20"/>
          <w:shd w:val="clear" w:color="auto" w:fill="FFFFFF"/>
        </w:rPr>
      </w:pPr>
      <w:proofErr w:type="spellStart"/>
      <w:r>
        <w:rPr>
          <w:rFonts w:ascii="Courier New" w:hAnsi="Courier New" w:cs="Courier New"/>
          <w:color w:val="000000"/>
          <w:sz w:val="20"/>
          <w:shd w:val="clear" w:color="auto" w:fill="FFFFFF"/>
        </w:rPr>
        <w:t>ncp_lower</w:t>
      </w:r>
      <w:proofErr w:type="spellEnd"/>
      <w:r>
        <w:rPr>
          <w:rFonts w:ascii="Courier New" w:hAnsi="Courier New" w:cs="Courier New"/>
          <w:color w:val="000000"/>
          <w:sz w:val="20"/>
          <w:shd w:val="clear" w:color="auto" w:fill="FFFFFF"/>
        </w:rPr>
        <w:t xml:space="preserve"> = </w:t>
      </w:r>
      <w:proofErr w:type="gramStart"/>
      <w:r>
        <w:rPr>
          <w:rFonts w:ascii="Courier New" w:hAnsi="Courier New" w:cs="Courier New"/>
          <w:color w:val="000000"/>
          <w:sz w:val="20"/>
          <w:shd w:val="clear" w:color="auto" w:fill="FFFFFF"/>
        </w:rPr>
        <w:t>MAX(</w:t>
      </w:r>
      <w:proofErr w:type="gramEnd"/>
      <w:r>
        <w:rPr>
          <w:rFonts w:ascii="Courier New" w:hAnsi="Courier New" w:cs="Courier New"/>
          <w:b/>
          <w:bCs/>
          <w:color w:val="008080"/>
          <w:sz w:val="20"/>
          <w:shd w:val="clear" w:color="auto" w:fill="FFFFFF"/>
        </w:rPr>
        <w:t>0</w:t>
      </w:r>
      <w:r>
        <w:rPr>
          <w:rFonts w:ascii="Courier New" w:hAnsi="Courier New" w:cs="Courier New"/>
          <w:color w:val="000000"/>
          <w:sz w:val="20"/>
          <w:shd w:val="clear" w:color="auto" w:fill="FFFFFF"/>
        </w:rPr>
        <w:t>,fnonct (F,df_num,df_den,</w:t>
      </w:r>
      <w:r>
        <w:rPr>
          <w:rFonts w:ascii="Courier New" w:hAnsi="Courier New" w:cs="Courier New"/>
          <w:b/>
          <w:bCs/>
          <w:color w:val="008080"/>
          <w:sz w:val="20"/>
          <w:shd w:val="clear" w:color="auto" w:fill="FFFFFF"/>
        </w:rPr>
        <w:t>.95</w:t>
      </w:r>
      <w:r>
        <w:rPr>
          <w:rFonts w:ascii="Courier New" w:hAnsi="Courier New" w:cs="Courier New"/>
          <w:color w:val="000000"/>
          <w:sz w:val="20"/>
          <w:shd w:val="clear" w:color="auto" w:fill="FFFFFF"/>
        </w:rPr>
        <w:t>));</w:t>
      </w:r>
    </w:p>
    <w:p w:rsidR="00B726FB" w:rsidRDefault="00B726FB" w:rsidP="00B726FB">
      <w:pPr>
        <w:overflowPunct/>
        <w:spacing w:after="0"/>
        <w:textAlignment w:val="auto"/>
        <w:rPr>
          <w:rFonts w:ascii="Courier New" w:hAnsi="Courier New" w:cs="Courier New"/>
          <w:color w:val="000000"/>
          <w:sz w:val="20"/>
          <w:shd w:val="clear" w:color="auto" w:fill="FFFFFF"/>
        </w:rPr>
      </w:pPr>
      <w:proofErr w:type="spellStart"/>
      <w:r>
        <w:rPr>
          <w:rFonts w:ascii="Courier New" w:hAnsi="Courier New" w:cs="Courier New"/>
          <w:color w:val="000000"/>
          <w:sz w:val="20"/>
          <w:shd w:val="clear" w:color="auto" w:fill="FFFFFF"/>
        </w:rPr>
        <w:t>ncp_upper</w:t>
      </w:r>
      <w:proofErr w:type="spellEnd"/>
      <w:r>
        <w:rPr>
          <w:rFonts w:ascii="Courier New" w:hAnsi="Courier New" w:cs="Courier New"/>
          <w:color w:val="000000"/>
          <w:sz w:val="20"/>
          <w:shd w:val="clear" w:color="auto" w:fill="FFFFFF"/>
        </w:rPr>
        <w:t xml:space="preserve"> = </w:t>
      </w:r>
      <w:proofErr w:type="gramStart"/>
      <w:r>
        <w:rPr>
          <w:rFonts w:ascii="Courier New" w:hAnsi="Courier New" w:cs="Courier New"/>
          <w:color w:val="000000"/>
          <w:sz w:val="20"/>
          <w:shd w:val="clear" w:color="auto" w:fill="FFFFFF"/>
        </w:rPr>
        <w:t>MAX(</w:t>
      </w:r>
      <w:proofErr w:type="gramEnd"/>
      <w:r>
        <w:rPr>
          <w:rFonts w:ascii="Courier New" w:hAnsi="Courier New" w:cs="Courier New"/>
          <w:b/>
          <w:bCs/>
          <w:color w:val="008080"/>
          <w:sz w:val="20"/>
          <w:shd w:val="clear" w:color="auto" w:fill="FFFFFF"/>
        </w:rPr>
        <w:t>0</w:t>
      </w:r>
      <w:r>
        <w:rPr>
          <w:rFonts w:ascii="Courier New" w:hAnsi="Courier New" w:cs="Courier New"/>
          <w:color w:val="000000"/>
          <w:sz w:val="20"/>
          <w:shd w:val="clear" w:color="auto" w:fill="FFFFFF"/>
        </w:rPr>
        <w:t>,fnonct (F,df_num,df_den,</w:t>
      </w:r>
      <w:r>
        <w:rPr>
          <w:rFonts w:ascii="Courier New" w:hAnsi="Courier New" w:cs="Courier New"/>
          <w:b/>
          <w:bCs/>
          <w:color w:val="008080"/>
          <w:sz w:val="20"/>
          <w:shd w:val="clear" w:color="auto" w:fill="FFFFFF"/>
        </w:rPr>
        <w:t>.05</w:t>
      </w:r>
      <w:r>
        <w:rPr>
          <w:rFonts w:ascii="Courier New" w:hAnsi="Courier New" w:cs="Courier New"/>
          <w:color w:val="000000"/>
          <w:sz w:val="20"/>
          <w:shd w:val="clear" w:color="auto" w:fill="FFFFFF"/>
        </w:rPr>
        <w:t>));</w:t>
      </w:r>
    </w:p>
    <w:p w:rsidR="00B726FB" w:rsidRDefault="00B726FB" w:rsidP="00B726FB">
      <w:pPr>
        <w:overflowPunct/>
        <w:spacing w:after="0"/>
        <w:textAlignment w:val="auto"/>
        <w:rPr>
          <w:rFonts w:ascii="Courier New" w:hAnsi="Courier New" w:cs="Courier New"/>
          <w:color w:val="000000"/>
          <w:sz w:val="20"/>
          <w:shd w:val="clear" w:color="auto" w:fill="FFFFFF"/>
        </w:rPr>
      </w:pPr>
      <w:proofErr w:type="spellStart"/>
      <w:r>
        <w:rPr>
          <w:rFonts w:ascii="Courier New" w:hAnsi="Courier New" w:cs="Courier New"/>
          <w:color w:val="000000"/>
          <w:sz w:val="20"/>
          <w:shd w:val="clear" w:color="auto" w:fill="FFFFFF"/>
        </w:rPr>
        <w:t>eta_squared</w:t>
      </w:r>
      <w:proofErr w:type="spellEnd"/>
      <w:r>
        <w:rPr>
          <w:rFonts w:ascii="Courier New" w:hAnsi="Courier New" w:cs="Courier New"/>
          <w:color w:val="000000"/>
          <w:sz w:val="20"/>
          <w:shd w:val="clear" w:color="auto" w:fill="FFFFFF"/>
        </w:rPr>
        <w:t xml:space="preserve"> = </w:t>
      </w:r>
      <w:proofErr w:type="spellStart"/>
      <w:r>
        <w:rPr>
          <w:rFonts w:ascii="Courier New" w:hAnsi="Courier New" w:cs="Courier New"/>
          <w:color w:val="000000"/>
          <w:sz w:val="20"/>
          <w:shd w:val="clear" w:color="auto" w:fill="FFFFFF"/>
        </w:rPr>
        <w:t>df_num</w:t>
      </w:r>
      <w:proofErr w:type="spellEnd"/>
      <w:r>
        <w:rPr>
          <w:rFonts w:ascii="Courier New" w:hAnsi="Courier New" w:cs="Courier New"/>
          <w:color w:val="000000"/>
          <w:sz w:val="20"/>
          <w:shd w:val="clear" w:color="auto" w:fill="FFFFFF"/>
        </w:rPr>
        <w:t>*F</w:t>
      </w:r>
      <w:proofErr w:type="gramStart"/>
      <w:r>
        <w:rPr>
          <w:rFonts w:ascii="Courier New" w:hAnsi="Courier New" w:cs="Courier New"/>
          <w:color w:val="000000"/>
          <w:sz w:val="20"/>
          <w:shd w:val="clear" w:color="auto" w:fill="FFFFFF"/>
        </w:rPr>
        <w:t>/(</w:t>
      </w:r>
      <w:proofErr w:type="spellStart"/>
      <w:proofErr w:type="gramEnd"/>
      <w:r>
        <w:rPr>
          <w:rFonts w:ascii="Courier New" w:hAnsi="Courier New" w:cs="Courier New"/>
          <w:color w:val="000000"/>
          <w:sz w:val="20"/>
          <w:shd w:val="clear" w:color="auto" w:fill="FFFFFF"/>
        </w:rPr>
        <w:t>df_den</w:t>
      </w:r>
      <w:proofErr w:type="spellEnd"/>
      <w:r>
        <w:rPr>
          <w:rFonts w:ascii="Courier New" w:hAnsi="Courier New" w:cs="Courier New"/>
          <w:color w:val="000000"/>
          <w:sz w:val="20"/>
          <w:shd w:val="clear" w:color="auto" w:fill="FFFFFF"/>
        </w:rPr>
        <w:t xml:space="preserve"> + </w:t>
      </w:r>
      <w:proofErr w:type="spellStart"/>
      <w:r>
        <w:rPr>
          <w:rFonts w:ascii="Courier New" w:hAnsi="Courier New" w:cs="Courier New"/>
          <w:color w:val="000000"/>
          <w:sz w:val="20"/>
          <w:shd w:val="clear" w:color="auto" w:fill="FFFFFF"/>
        </w:rPr>
        <w:t>df_num</w:t>
      </w:r>
      <w:proofErr w:type="spellEnd"/>
      <w:r>
        <w:rPr>
          <w:rFonts w:ascii="Courier New" w:hAnsi="Courier New" w:cs="Courier New"/>
          <w:color w:val="000000"/>
          <w:sz w:val="20"/>
          <w:shd w:val="clear" w:color="auto" w:fill="FFFFFF"/>
        </w:rPr>
        <w:t>*F);</w:t>
      </w:r>
    </w:p>
    <w:p w:rsidR="00B726FB" w:rsidRDefault="00B726FB" w:rsidP="00B726FB">
      <w:pPr>
        <w:overflowPunct/>
        <w:spacing w:after="0"/>
        <w:textAlignment w:val="auto"/>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 xml:space="preserve">eta2_lower = </w:t>
      </w:r>
      <w:proofErr w:type="spellStart"/>
      <w:r>
        <w:rPr>
          <w:rFonts w:ascii="Courier New" w:hAnsi="Courier New" w:cs="Courier New"/>
          <w:color w:val="000000"/>
          <w:sz w:val="20"/>
          <w:shd w:val="clear" w:color="auto" w:fill="FFFFFF"/>
        </w:rPr>
        <w:t>ncp_lower</w:t>
      </w:r>
      <w:proofErr w:type="spellEnd"/>
      <w:r>
        <w:rPr>
          <w:rFonts w:ascii="Courier New" w:hAnsi="Courier New" w:cs="Courier New"/>
          <w:color w:val="000000"/>
          <w:sz w:val="20"/>
          <w:shd w:val="clear" w:color="auto" w:fill="FFFFFF"/>
        </w:rPr>
        <w:t xml:space="preserve"> / (</w:t>
      </w:r>
      <w:proofErr w:type="spellStart"/>
      <w:r>
        <w:rPr>
          <w:rFonts w:ascii="Courier New" w:hAnsi="Courier New" w:cs="Courier New"/>
          <w:color w:val="000000"/>
          <w:sz w:val="20"/>
          <w:shd w:val="clear" w:color="auto" w:fill="FFFFFF"/>
        </w:rPr>
        <w:t>ncp_lower</w:t>
      </w:r>
      <w:proofErr w:type="spellEnd"/>
      <w:r>
        <w:rPr>
          <w:rFonts w:ascii="Courier New" w:hAnsi="Courier New" w:cs="Courier New"/>
          <w:color w:val="000000"/>
          <w:sz w:val="20"/>
          <w:shd w:val="clear" w:color="auto" w:fill="FFFFFF"/>
        </w:rPr>
        <w:t xml:space="preserve"> + </w:t>
      </w:r>
      <w:proofErr w:type="spellStart"/>
      <w:r>
        <w:rPr>
          <w:rFonts w:ascii="Courier New" w:hAnsi="Courier New" w:cs="Courier New"/>
          <w:color w:val="000000"/>
          <w:sz w:val="20"/>
          <w:shd w:val="clear" w:color="auto" w:fill="FFFFFF"/>
        </w:rPr>
        <w:t>df_num</w:t>
      </w:r>
      <w:proofErr w:type="spellEnd"/>
      <w:r>
        <w:rPr>
          <w:rFonts w:ascii="Courier New" w:hAnsi="Courier New" w:cs="Courier New"/>
          <w:color w:val="000000"/>
          <w:sz w:val="20"/>
          <w:shd w:val="clear" w:color="auto" w:fill="FFFFFF"/>
        </w:rPr>
        <w:t xml:space="preserve"> + </w:t>
      </w:r>
      <w:proofErr w:type="spellStart"/>
      <w:r>
        <w:rPr>
          <w:rFonts w:ascii="Courier New" w:hAnsi="Courier New" w:cs="Courier New"/>
          <w:color w:val="000000"/>
          <w:sz w:val="20"/>
          <w:shd w:val="clear" w:color="auto" w:fill="FFFFFF"/>
        </w:rPr>
        <w:t>df_den</w:t>
      </w:r>
      <w:proofErr w:type="spellEnd"/>
      <w:r>
        <w:rPr>
          <w:rFonts w:ascii="Courier New" w:hAnsi="Courier New" w:cs="Courier New"/>
          <w:color w:val="000000"/>
          <w:sz w:val="20"/>
          <w:shd w:val="clear" w:color="auto" w:fill="FFFFFF"/>
        </w:rPr>
        <w:t xml:space="preserve"> + </w:t>
      </w:r>
      <w:r>
        <w:rPr>
          <w:rFonts w:ascii="Courier New" w:hAnsi="Courier New" w:cs="Courier New"/>
          <w:b/>
          <w:bCs/>
          <w:color w:val="008080"/>
          <w:sz w:val="20"/>
          <w:shd w:val="clear" w:color="auto" w:fill="FFFFFF"/>
        </w:rPr>
        <w:t>1</w:t>
      </w:r>
      <w:r>
        <w:rPr>
          <w:rFonts w:ascii="Courier New" w:hAnsi="Courier New" w:cs="Courier New"/>
          <w:color w:val="000000"/>
          <w:sz w:val="20"/>
          <w:shd w:val="clear" w:color="auto" w:fill="FFFFFF"/>
        </w:rPr>
        <w:t>);</w:t>
      </w:r>
    </w:p>
    <w:p w:rsidR="00B726FB" w:rsidRDefault="00B726FB" w:rsidP="00B726FB">
      <w:pPr>
        <w:overflowPunct/>
        <w:spacing w:after="0"/>
        <w:textAlignment w:val="auto"/>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 xml:space="preserve">eta2_upper = </w:t>
      </w:r>
      <w:proofErr w:type="spellStart"/>
      <w:r>
        <w:rPr>
          <w:rFonts w:ascii="Courier New" w:hAnsi="Courier New" w:cs="Courier New"/>
          <w:color w:val="000000"/>
          <w:sz w:val="20"/>
          <w:shd w:val="clear" w:color="auto" w:fill="FFFFFF"/>
        </w:rPr>
        <w:t>ncp_upper</w:t>
      </w:r>
      <w:proofErr w:type="spellEnd"/>
      <w:r>
        <w:rPr>
          <w:rFonts w:ascii="Courier New" w:hAnsi="Courier New" w:cs="Courier New"/>
          <w:color w:val="000000"/>
          <w:sz w:val="20"/>
          <w:shd w:val="clear" w:color="auto" w:fill="FFFFFF"/>
        </w:rPr>
        <w:t xml:space="preserve"> / (</w:t>
      </w:r>
      <w:proofErr w:type="spellStart"/>
      <w:r>
        <w:rPr>
          <w:rFonts w:ascii="Courier New" w:hAnsi="Courier New" w:cs="Courier New"/>
          <w:color w:val="000000"/>
          <w:sz w:val="20"/>
          <w:shd w:val="clear" w:color="auto" w:fill="FFFFFF"/>
        </w:rPr>
        <w:t>ncp_upper</w:t>
      </w:r>
      <w:proofErr w:type="spellEnd"/>
      <w:r>
        <w:rPr>
          <w:rFonts w:ascii="Courier New" w:hAnsi="Courier New" w:cs="Courier New"/>
          <w:color w:val="000000"/>
          <w:sz w:val="20"/>
          <w:shd w:val="clear" w:color="auto" w:fill="FFFFFF"/>
        </w:rPr>
        <w:t xml:space="preserve"> + </w:t>
      </w:r>
      <w:proofErr w:type="spellStart"/>
      <w:r>
        <w:rPr>
          <w:rFonts w:ascii="Courier New" w:hAnsi="Courier New" w:cs="Courier New"/>
          <w:color w:val="000000"/>
          <w:sz w:val="20"/>
          <w:shd w:val="clear" w:color="auto" w:fill="FFFFFF"/>
        </w:rPr>
        <w:t>df_num</w:t>
      </w:r>
      <w:proofErr w:type="spellEnd"/>
      <w:r>
        <w:rPr>
          <w:rFonts w:ascii="Courier New" w:hAnsi="Courier New" w:cs="Courier New"/>
          <w:color w:val="000000"/>
          <w:sz w:val="20"/>
          <w:shd w:val="clear" w:color="auto" w:fill="FFFFFF"/>
        </w:rPr>
        <w:t xml:space="preserve"> + </w:t>
      </w:r>
      <w:proofErr w:type="spellStart"/>
      <w:r>
        <w:rPr>
          <w:rFonts w:ascii="Courier New" w:hAnsi="Courier New" w:cs="Courier New"/>
          <w:color w:val="000000"/>
          <w:sz w:val="20"/>
          <w:shd w:val="clear" w:color="auto" w:fill="FFFFFF"/>
        </w:rPr>
        <w:t>df_den</w:t>
      </w:r>
      <w:proofErr w:type="spellEnd"/>
      <w:r>
        <w:rPr>
          <w:rFonts w:ascii="Courier New" w:hAnsi="Courier New" w:cs="Courier New"/>
          <w:color w:val="000000"/>
          <w:sz w:val="20"/>
          <w:shd w:val="clear" w:color="auto" w:fill="FFFFFF"/>
        </w:rPr>
        <w:t xml:space="preserve"> + </w:t>
      </w:r>
      <w:r>
        <w:rPr>
          <w:rFonts w:ascii="Courier New" w:hAnsi="Courier New" w:cs="Courier New"/>
          <w:b/>
          <w:bCs/>
          <w:color w:val="008080"/>
          <w:sz w:val="20"/>
          <w:shd w:val="clear" w:color="auto" w:fill="FFFFFF"/>
        </w:rPr>
        <w:t>1</w:t>
      </w:r>
      <w:r>
        <w:rPr>
          <w:rFonts w:ascii="Courier New" w:hAnsi="Courier New" w:cs="Courier New"/>
          <w:color w:val="000000"/>
          <w:sz w:val="20"/>
          <w:shd w:val="clear" w:color="auto" w:fill="FFFFFF"/>
        </w:rPr>
        <w:t>);</w:t>
      </w:r>
    </w:p>
    <w:p w:rsidR="00B726FB" w:rsidRDefault="00B726FB" w:rsidP="00B726FB">
      <w:pPr>
        <w:spacing w:beforeLines="120" w:before="288" w:afterLines="120" w:after="288"/>
        <w:rPr>
          <w:rFonts w:cs="Arial"/>
        </w:rPr>
      </w:pPr>
      <w:r>
        <w:rPr>
          <w:rFonts w:ascii="Courier New" w:hAnsi="Courier New" w:cs="Courier New"/>
          <w:color w:val="0000FF"/>
          <w:sz w:val="20"/>
          <w:shd w:val="clear" w:color="auto" w:fill="FFFFFF"/>
        </w:rPr>
        <w:t>output</w:t>
      </w:r>
      <w:r>
        <w:rPr>
          <w:rFonts w:ascii="Courier New" w:hAnsi="Courier New" w:cs="Courier New"/>
          <w:color w:val="000000"/>
          <w:sz w:val="20"/>
          <w:shd w:val="clear" w:color="auto" w:fill="FFFFFF"/>
        </w:rPr>
        <w:t xml:space="preserve">; </w:t>
      </w:r>
      <w:r>
        <w:rPr>
          <w:rFonts w:ascii="Courier New" w:hAnsi="Courier New" w:cs="Courier New"/>
          <w:b/>
          <w:bCs/>
          <w:color w:val="000080"/>
          <w:sz w:val="20"/>
          <w:shd w:val="clear" w:color="auto" w:fill="FFFFFF"/>
        </w:rPr>
        <w:t>run</w:t>
      </w:r>
      <w:r>
        <w:rPr>
          <w:rFonts w:ascii="Courier New" w:hAnsi="Courier New" w:cs="Courier New"/>
          <w:color w:val="000000"/>
          <w:sz w:val="20"/>
          <w:shd w:val="clear" w:color="auto" w:fill="FFFFFF"/>
        </w:rPr>
        <w:t xml:space="preserve">; </w:t>
      </w:r>
      <w:r>
        <w:rPr>
          <w:rFonts w:ascii="Courier New" w:hAnsi="Courier New" w:cs="Courier New"/>
          <w:b/>
          <w:bCs/>
          <w:color w:val="000080"/>
          <w:sz w:val="20"/>
          <w:shd w:val="clear" w:color="auto" w:fill="FFFFFF"/>
        </w:rPr>
        <w:t>proc</w:t>
      </w:r>
      <w:r>
        <w:rPr>
          <w:rFonts w:ascii="Courier New" w:hAnsi="Courier New" w:cs="Courier New"/>
          <w:color w:val="000000"/>
          <w:sz w:val="20"/>
          <w:shd w:val="clear" w:color="auto" w:fill="FFFFFF"/>
        </w:rPr>
        <w:t xml:space="preserve"> </w:t>
      </w:r>
      <w:r>
        <w:rPr>
          <w:rFonts w:ascii="Courier New" w:hAnsi="Courier New" w:cs="Courier New"/>
          <w:b/>
          <w:bCs/>
          <w:color w:val="000080"/>
          <w:sz w:val="20"/>
          <w:shd w:val="clear" w:color="auto" w:fill="FFFFFF"/>
        </w:rPr>
        <w:t>print</w:t>
      </w:r>
      <w:r>
        <w:rPr>
          <w:rFonts w:ascii="Courier New" w:hAnsi="Courier New" w:cs="Courier New"/>
          <w:color w:val="000000"/>
          <w:sz w:val="20"/>
          <w:shd w:val="clear" w:color="auto" w:fill="FFFFFF"/>
        </w:rPr>
        <w:t xml:space="preserve">; </w:t>
      </w:r>
      <w:r>
        <w:rPr>
          <w:rFonts w:ascii="Courier New" w:hAnsi="Courier New" w:cs="Courier New"/>
          <w:color w:val="0000FF"/>
          <w:sz w:val="20"/>
          <w:shd w:val="clear" w:color="auto" w:fill="FFFFFF"/>
        </w:rPr>
        <w:t>var</w:t>
      </w:r>
      <w:r>
        <w:rPr>
          <w:rFonts w:ascii="Courier New" w:hAnsi="Courier New" w:cs="Courier New"/>
          <w:color w:val="000000"/>
          <w:sz w:val="20"/>
          <w:shd w:val="clear" w:color="auto" w:fill="FFFFFF"/>
        </w:rPr>
        <w:t xml:space="preserve"> </w:t>
      </w:r>
      <w:proofErr w:type="spellStart"/>
      <w:r>
        <w:rPr>
          <w:rFonts w:ascii="Courier New" w:hAnsi="Courier New" w:cs="Courier New"/>
          <w:color w:val="000000"/>
          <w:sz w:val="20"/>
          <w:shd w:val="clear" w:color="auto" w:fill="FFFFFF"/>
        </w:rPr>
        <w:t>eta_squared</w:t>
      </w:r>
      <w:proofErr w:type="spellEnd"/>
      <w:r>
        <w:rPr>
          <w:rFonts w:ascii="Courier New" w:hAnsi="Courier New" w:cs="Courier New"/>
          <w:color w:val="000000"/>
          <w:sz w:val="20"/>
          <w:shd w:val="clear" w:color="auto" w:fill="FFFFFF"/>
        </w:rPr>
        <w:t xml:space="preserve"> eta2_lower eta2_upper; </w:t>
      </w:r>
      <w:r>
        <w:rPr>
          <w:rFonts w:ascii="Courier New" w:hAnsi="Courier New" w:cs="Courier New"/>
          <w:b/>
          <w:bCs/>
          <w:color w:val="000080"/>
          <w:sz w:val="20"/>
          <w:shd w:val="clear" w:color="auto" w:fill="FFFFFF"/>
        </w:rPr>
        <w:t>run</w:t>
      </w:r>
      <w:r>
        <w:rPr>
          <w:rFonts w:ascii="Courier New" w:hAnsi="Courier New" w:cs="Courier New"/>
          <w:color w:val="000000"/>
          <w:sz w:val="20"/>
          <w:shd w:val="clear" w:color="auto" w:fill="FFFFFF"/>
        </w:rPr>
        <w:t>;</w:t>
      </w: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Print: Data Set WORK.ETA"/>
      </w:tblPr>
      <w:tblGrid>
        <w:gridCol w:w="587"/>
        <w:gridCol w:w="1534"/>
        <w:gridCol w:w="1361"/>
        <w:gridCol w:w="1401"/>
      </w:tblGrid>
      <w:tr w:rsidR="00B726FB" w:rsidRPr="00B726FB" w:rsidTr="00B726FB">
        <w:trPr>
          <w:tblHeader/>
          <w:tblCellSpacing w:w="0" w:type="dxa"/>
          <w:jc w:val="center"/>
        </w:trPr>
        <w:tc>
          <w:tcPr>
            <w:tcW w:w="0" w:type="auto"/>
            <w:tcBorders>
              <w:top w:val="nil"/>
              <w:left w:val="nil"/>
              <w:bottom w:val="nil"/>
              <w:right w:val="nil"/>
            </w:tcBorders>
            <w:hideMark/>
          </w:tcPr>
          <w:p w:rsidR="00B726FB" w:rsidRPr="00B726FB" w:rsidRDefault="00B726FB" w:rsidP="00B726FB">
            <w:pPr>
              <w:overflowPunct/>
              <w:autoSpaceDE/>
              <w:autoSpaceDN/>
              <w:adjustRightInd/>
              <w:spacing w:after="0"/>
              <w:jc w:val="right"/>
              <w:textAlignment w:val="auto"/>
              <w:rPr>
                <w:rFonts w:cs="Arial"/>
                <w:b/>
                <w:bCs/>
                <w:szCs w:val="24"/>
              </w:rPr>
            </w:pPr>
            <w:proofErr w:type="spellStart"/>
            <w:r w:rsidRPr="00B726FB">
              <w:rPr>
                <w:rFonts w:cs="Arial"/>
                <w:b/>
                <w:bCs/>
                <w:szCs w:val="24"/>
              </w:rPr>
              <w:t>Obs</w:t>
            </w:r>
            <w:proofErr w:type="spellEnd"/>
          </w:p>
        </w:tc>
        <w:tc>
          <w:tcPr>
            <w:tcW w:w="0" w:type="auto"/>
            <w:tcBorders>
              <w:top w:val="nil"/>
              <w:left w:val="nil"/>
              <w:bottom w:val="nil"/>
              <w:right w:val="nil"/>
            </w:tcBorders>
            <w:hideMark/>
          </w:tcPr>
          <w:p w:rsidR="00B726FB" w:rsidRPr="00B726FB" w:rsidRDefault="00B726FB" w:rsidP="00B726FB">
            <w:pPr>
              <w:overflowPunct/>
              <w:autoSpaceDE/>
              <w:autoSpaceDN/>
              <w:adjustRightInd/>
              <w:spacing w:after="0"/>
              <w:jc w:val="right"/>
              <w:textAlignment w:val="auto"/>
              <w:rPr>
                <w:rFonts w:cs="Arial"/>
                <w:b/>
                <w:bCs/>
                <w:szCs w:val="24"/>
              </w:rPr>
            </w:pPr>
            <w:proofErr w:type="spellStart"/>
            <w:r w:rsidRPr="00B726FB">
              <w:rPr>
                <w:rFonts w:cs="Arial"/>
                <w:b/>
                <w:bCs/>
                <w:szCs w:val="24"/>
              </w:rPr>
              <w:t>eta_squared</w:t>
            </w:r>
            <w:proofErr w:type="spellEnd"/>
          </w:p>
        </w:tc>
        <w:tc>
          <w:tcPr>
            <w:tcW w:w="0" w:type="auto"/>
            <w:tcBorders>
              <w:top w:val="nil"/>
              <w:left w:val="nil"/>
              <w:bottom w:val="nil"/>
              <w:right w:val="nil"/>
            </w:tcBorders>
            <w:hideMark/>
          </w:tcPr>
          <w:p w:rsidR="00B726FB" w:rsidRPr="00B726FB" w:rsidRDefault="00B726FB" w:rsidP="00B726FB">
            <w:pPr>
              <w:overflowPunct/>
              <w:autoSpaceDE/>
              <w:autoSpaceDN/>
              <w:adjustRightInd/>
              <w:spacing w:after="0"/>
              <w:jc w:val="right"/>
              <w:textAlignment w:val="auto"/>
              <w:rPr>
                <w:rFonts w:cs="Arial"/>
                <w:b/>
                <w:bCs/>
                <w:szCs w:val="24"/>
              </w:rPr>
            </w:pPr>
            <w:r w:rsidRPr="00B726FB">
              <w:rPr>
                <w:rFonts w:cs="Arial"/>
                <w:b/>
                <w:bCs/>
                <w:szCs w:val="24"/>
              </w:rPr>
              <w:t>eta2_lower</w:t>
            </w:r>
          </w:p>
        </w:tc>
        <w:tc>
          <w:tcPr>
            <w:tcW w:w="0" w:type="auto"/>
            <w:tcBorders>
              <w:top w:val="nil"/>
              <w:left w:val="nil"/>
              <w:bottom w:val="nil"/>
              <w:right w:val="nil"/>
            </w:tcBorders>
            <w:hideMark/>
          </w:tcPr>
          <w:p w:rsidR="00B726FB" w:rsidRPr="00B726FB" w:rsidRDefault="00B726FB" w:rsidP="00B726FB">
            <w:pPr>
              <w:overflowPunct/>
              <w:autoSpaceDE/>
              <w:autoSpaceDN/>
              <w:adjustRightInd/>
              <w:spacing w:after="0"/>
              <w:jc w:val="right"/>
              <w:textAlignment w:val="auto"/>
              <w:rPr>
                <w:rFonts w:cs="Arial"/>
                <w:b/>
                <w:bCs/>
                <w:szCs w:val="24"/>
              </w:rPr>
            </w:pPr>
            <w:r w:rsidRPr="00B726FB">
              <w:rPr>
                <w:rFonts w:cs="Arial"/>
                <w:b/>
                <w:bCs/>
                <w:szCs w:val="24"/>
              </w:rPr>
              <w:t>eta2_upper</w:t>
            </w:r>
          </w:p>
        </w:tc>
      </w:tr>
      <w:tr w:rsidR="00B726FB" w:rsidRPr="00B726FB" w:rsidTr="00B726FB">
        <w:trPr>
          <w:tblCellSpacing w:w="0" w:type="dxa"/>
          <w:jc w:val="center"/>
        </w:trPr>
        <w:tc>
          <w:tcPr>
            <w:tcW w:w="0" w:type="auto"/>
            <w:tcBorders>
              <w:top w:val="nil"/>
              <w:left w:val="nil"/>
              <w:bottom w:val="nil"/>
              <w:right w:val="nil"/>
            </w:tcBorders>
            <w:hideMark/>
          </w:tcPr>
          <w:p w:rsidR="00B726FB" w:rsidRPr="00B726FB" w:rsidRDefault="00B726FB" w:rsidP="00B726FB">
            <w:pPr>
              <w:overflowPunct/>
              <w:autoSpaceDE/>
              <w:autoSpaceDN/>
              <w:adjustRightInd/>
              <w:spacing w:after="0"/>
              <w:jc w:val="right"/>
              <w:textAlignment w:val="auto"/>
              <w:rPr>
                <w:rFonts w:cs="Arial"/>
                <w:b/>
                <w:bCs/>
                <w:szCs w:val="24"/>
              </w:rPr>
            </w:pPr>
            <w:r w:rsidRPr="00B726FB">
              <w:rPr>
                <w:rFonts w:cs="Arial"/>
                <w:b/>
                <w:bCs/>
                <w:szCs w:val="24"/>
              </w:rPr>
              <w:t>1</w:t>
            </w:r>
          </w:p>
        </w:tc>
        <w:tc>
          <w:tcPr>
            <w:tcW w:w="0" w:type="auto"/>
            <w:tcBorders>
              <w:top w:val="nil"/>
              <w:left w:val="nil"/>
              <w:bottom w:val="nil"/>
              <w:right w:val="nil"/>
            </w:tcBorders>
            <w:hideMark/>
          </w:tcPr>
          <w:p w:rsidR="00B726FB" w:rsidRPr="00B726FB" w:rsidRDefault="00B726FB" w:rsidP="00B726FB">
            <w:pPr>
              <w:overflowPunct/>
              <w:autoSpaceDE/>
              <w:autoSpaceDN/>
              <w:adjustRightInd/>
              <w:spacing w:after="0"/>
              <w:jc w:val="right"/>
              <w:textAlignment w:val="auto"/>
              <w:rPr>
                <w:rFonts w:cs="Arial"/>
                <w:szCs w:val="24"/>
              </w:rPr>
            </w:pPr>
            <w:r w:rsidRPr="00B726FB">
              <w:rPr>
                <w:rFonts w:cs="Arial"/>
                <w:szCs w:val="24"/>
                <w:highlight w:val="yellow"/>
              </w:rPr>
              <w:t>0.46560</w:t>
            </w:r>
          </w:p>
        </w:tc>
        <w:tc>
          <w:tcPr>
            <w:tcW w:w="0" w:type="auto"/>
            <w:tcBorders>
              <w:top w:val="nil"/>
              <w:left w:val="nil"/>
              <w:bottom w:val="nil"/>
              <w:right w:val="nil"/>
            </w:tcBorders>
            <w:hideMark/>
          </w:tcPr>
          <w:p w:rsidR="00B726FB" w:rsidRPr="00B726FB" w:rsidRDefault="00B726FB" w:rsidP="00B726FB">
            <w:pPr>
              <w:overflowPunct/>
              <w:autoSpaceDE/>
              <w:autoSpaceDN/>
              <w:adjustRightInd/>
              <w:spacing w:after="0"/>
              <w:jc w:val="right"/>
              <w:textAlignment w:val="auto"/>
              <w:rPr>
                <w:rFonts w:cs="Arial"/>
                <w:szCs w:val="24"/>
              </w:rPr>
            </w:pPr>
            <w:r w:rsidRPr="00B726FB">
              <w:rPr>
                <w:rFonts w:cs="Arial"/>
                <w:szCs w:val="24"/>
                <w:highlight w:val="yellow"/>
              </w:rPr>
              <w:t>0.27247</w:t>
            </w:r>
          </w:p>
        </w:tc>
        <w:tc>
          <w:tcPr>
            <w:tcW w:w="0" w:type="auto"/>
            <w:tcBorders>
              <w:top w:val="nil"/>
              <w:left w:val="nil"/>
              <w:bottom w:val="nil"/>
              <w:right w:val="nil"/>
            </w:tcBorders>
            <w:hideMark/>
          </w:tcPr>
          <w:p w:rsidR="00B726FB" w:rsidRPr="00B726FB" w:rsidRDefault="00B726FB" w:rsidP="00B726FB">
            <w:pPr>
              <w:overflowPunct/>
              <w:autoSpaceDE/>
              <w:autoSpaceDN/>
              <w:adjustRightInd/>
              <w:spacing w:after="0"/>
              <w:jc w:val="right"/>
              <w:textAlignment w:val="auto"/>
              <w:rPr>
                <w:rFonts w:cs="Arial"/>
                <w:szCs w:val="24"/>
              </w:rPr>
            </w:pPr>
            <w:r w:rsidRPr="00B726FB">
              <w:rPr>
                <w:rFonts w:cs="Arial"/>
                <w:szCs w:val="24"/>
                <w:highlight w:val="yellow"/>
              </w:rPr>
              <w:t>0.57713</w:t>
            </w:r>
          </w:p>
        </w:tc>
      </w:tr>
    </w:tbl>
    <w:p w:rsidR="001E397F" w:rsidRPr="00822E33" w:rsidRDefault="00822E33" w:rsidP="008A310E">
      <w:pPr>
        <w:spacing w:beforeLines="120" w:before="288" w:afterLines="120" w:after="288"/>
        <w:rPr>
          <w:rFonts w:cs="Arial"/>
        </w:rPr>
      </w:pPr>
      <w:r>
        <w:rPr>
          <w:rFonts w:cs="Arial"/>
        </w:rPr>
        <w:tab/>
        <w:t xml:space="preserve">If you use the program above with </w:t>
      </w:r>
      <w:r w:rsidRPr="00822E33">
        <w:rPr>
          <w:rFonts w:cs="Arial"/>
          <w:i/>
        </w:rPr>
        <w:t>F</w:t>
      </w:r>
      <w:r>
        <w:rPr>
          <w:rFonts w:cs="Arial"/>
        </w:rPr>
        <w:t xml:space="preserve"> = </w:t>
      </w:r>
      <w:r w:rsidRPr="00822E33">
        <w:rPr>
          <w:rFonts w:cs="Arial"/>
          <w:i/>
        </w:rPr>
        <w:t>t</w:t>
      </w:r>
      <w:r>
        <w:rPr>
          <w:rFonts w:cs="Arial"/>
          <w:vertAlign w:val="superscript"/>
        </w:rPr>
        <w:t>2</w:t>
      </w:r>
      <w:r>
        <w:rPr>
          <w:rFonts w:cs="Arial"/>
        </w:rPr>
        <w:t xml:space="preserve"> for the test of a partial correlation, it will return the squared partial correlation coefficient and its confidence interval.</w:t>
      </w:r>
    </w:p>
    <w:p w:rsidR="008A310E" w:rsidRDefault="008A310E" w:rsidP="006B65E9">
      <w:pPr>
        <w:spacing w:beforeLines="120" w:before="288" w:afterLines="120" w:after="288"/>
        <w:rPr>
          <w:rStyle w:val="Hyperlink"/>
          <w:rFonts w:cs="Arial"/>
          <w:iCs/>
          <w:color w:val="auto"/>
          <w:u w:val="none"/>
        </w:rPr>
      </w:pPr>
      <w:r>
        <w:rPr>
          <w:b/>
        </w:rPr>
        <w:tab/>
      </w:r>
      <w:r>
        <w:t xml:space="preserve">You can also use SAS PROC GLM to get confidence intervals for </w:t>
      </w:r>
      <w:r w:rsidRPr="008A310E">
        <w:rPr>
          <w:rStyle w:val="Hyperlink"/>
          <w:rFonts w:cs="Arial"/>
          <w:i/>
          <w:iCs/>
          <w:color w:val="auto"/>
          <w:u w:val="none"/>
        </w:rPr>
        <w:t>R</w:t>
      </w:r>
      <w:r w:rsidRPr="008A310E">
        <w:rPr>
          <w:rStyle w:val="Hyperlink"/>
          <w:rFonts w:cs="Arial"/>
          <w:i/>
          <w:iCs/>
          <w:color w:val="auto"/>
          <w:u w:val="none"/>
          <w:vertAlign w:val="superscript"/>
        </w:rPr>
        <w:t>2</w:t>
      </w:r>
      <w:r w:rsidRPr="008A310E">
        <w:rPr>
          <w:rStyle w:val="Hyperlink"/>
          <w:rFonts w:cs="Arial"/>
          <w:iCs/>
          <w:color w:val="auto"/>
          <w:u w:val="none"/>
        </w:rPr>
        <w:t xml:space="preserve">, </w:t>
      </w:r>
      <w:r w:rsidRPr="008A310E">
        <w:rPr>
          <w:rStyle w:val="Hyperlink"/>
          <w:rFonts w:cs="Arial"/>
          <w:i/>
          <w:iCs/>
          <w:color w:val="auto"/>
          <w:u w:val="none"/>
        </w:rPr>
        <w:t>sr</w:t>
      </w:r>
      <w:r w:rsidRPr="008A310E">
        <w:rPr>
          <w:rStyle w:val="Hyperlink"/>
          <w:rFonts w:cs="Arial"/>
          <w:i/>
          <w:iCs/>
          <w:color w:val="auto"/>
          <w:u w:val="none"/>
          <w:vertAlign w:val="superscript"/>
        </w:rPr>
        <w:t>2</w:t>
      </w:r>
      <w:r w:rsidRPr="008A310E">
        <w:rPr>
          <w:rStyle w:val="Hyperlink"/>
          <w:rFonts w:cs="Arial"/>
          <w:iCs/>
          <w:color w:val="auto"/>
          <w:u w:val="none"/>
        </w:rPr>
        <w:t>, and</w:t>
      </w:r>
      <w:r w:rsidRPr="008A310E">
        <w:rPr>
          <w:rStyle w:val="Hyperlink"/>
          <w:rFonts w:cs="Arial"/>
          <w:i/>
          <w:iCs/>
          <w:color w:val="auto"/>
          <w:u w:val="none"/>
        </w:rPr>
        <w:t xml:space="preserve"> pr</w:t>
      </w:r>
      <w:r w:rsidRPr="008A310E">
        <w:rPr>
          <w:rStyle w:val="Hyperlink"/>
          <w:rFonts w:cs="Arial"/>
          <w:i/>
          <w:iCs/>
          <w:color w:val="auto"/>
          <w:u w:val="none"/>
          <w:vertAlign w:val="superscript"/>
        </w:rPr>
        <w:t>2</w:t>
      </w:r>
      <w:r w:rsidRPr="008A310E">
        <w:rPr>
          <w:rStyle w:val="Hyperlink"/>
          <w:rFonts w:cs="Arial"/>
          <w:iCs/>
          <w:color w:val="auto"/>
          <w:u w:val="none"/>
        </w:rPr>
        <w:t>.</w:t>
      </w:r>
    </w:p>
    <w:p w:rsidR="008A310E" w:rsidRDefault="008A310E" w:rsidP="008A310E">
      <w:pPr>
        <w:overflowPunct/>
        <w:spacing w:after="0"/>
        <w:textAlignment w:val="auto"/>
        <w:rPr>
          <w:rFonts w:ascii="Courier New" w:hAnsi="Courier New" w:cs="Courier New"/>
          <w:color w:val="000000"/>
          <w:sz w:val="20"/>
          <w:shd w:val="clear" w:color="auto" w:fill="FFFFFF"/>
        </w:rPr>
      </w:pPr>
      <w:r>
        <w:rPr>
          <w:rFonts w:ascii="Courier New" w:hAnsi="Courier New" w:cs="Courier New"/>
          <w:b/>
          <w:bCs/>
          <w:color w:val="000080"/>
          <w:sz w:val="20"/>
          <w:shd w:val="clear" w:color="auto" w:fill="FFFFFF"/>
        </w:rPr>
        <w:t>proc</w:t>
      </w:r>
      <w:r>
        <w:rPr>
          <w:rFonts w:ascii="Courier New" w:hAnsi="Courier New" w:cs="Courier New"/>
          <w:color w:val="000000"/>
          <w:sz w:val="20"/>
          <w:shd w:val="clear" w:color="auto" w:fill="FFFFFF"/>
        </w:rPr>
        <w:t xml:space="preserve"> </w:t>
      </w:r>
      <w:proofErr w:type="spellStart"/>
      <w:r>
        <w:rPr>
          <w:rFonts w:ascii="Courier New" w:hAnsi="Courier New" w:cs="Courier New"/>
          <w:b/>
          <w:bCs/>
          <w:color w:val="000080"/>
          <w:sz w:val="20"/>
          <w:shd w:val="clear" w:color="auto" w:fill="FFFFFF"/>
        </w:rPr>
        <w:t>glm</w:t>
      </w:r>
      <w:proofErr w:type="spellEnd"/>
      <w:r>
        <w:rPr>
          <w:rFonts w:ascii="Courier New" w:hAnsi="Courier New" w:cs="Courier New"/>
          <w:color w:val="000000"/>
          <w:sz w:val="20"/>
          <w:shd w:val="clear" w:color="auto" w:fill="FFFFFF"/>
        </w:rPr>
        <w:t xml:space="preserve"> </w:t>
      </w:r>
      <w:r>
        <w:rPr>
          <w:rFonts w:ascii="Courier New" w:hAnsi="Courier New" w:cs="Courier New"/>
          <w:color w:val="0000FF"/>
          <w:sz w:val="20"/>
          <w:shd w:val="clear" w:color="auto" w:fill="FFFFFF"/>
        </w:rPr>
        <w:t>data</w:t>
      </w:r>
      <w:r>
        <w:rPr>
          <w:rFonts w:ascii="Courier New" w:hAnsi="Courier New" w:cs="Courier New"/>
          <w:color w:val="000000"/>
          <w:sz w:val="20"/>
          <w:shd w:val="clear" w:color="auto" w:fill="FFFFFF"/>
        </w:rPr>
        <w:t xml:space="preserve">=Sage; </w:t>
      </w:r>
      <w:r>
        <w:rPr>
          <w:rFonts w:ascii="Courier New" w:hAnsi="Courier New" w:cs="Courier New"/>
          <w:color w:val="0000FF"/>
          <w:sz w:val="20"/>
          <w:shd w:val="clear" w:color="auto" w:fill="FFFFFF"/>
        </w:rPr>
        <w:t>model</w:t>
      </w:r>
      <w:r>
        <w:rPr>
          <w:rFonts w:ascii="Courier New" w:hAnsi="Courier New" w:cs="Courier New"/>
          <w:color w:val="000000"/>
          <w:sz w:val="20"/>
          <w:shd w:val="clear" w:color="auto" w:fill="FFFFFF"/>
        </w:rPr>
        <w:t xml:space="preserve"> </w:t>
      </w:r>
      <w:proofErr w:type="spellStart"/>
      <w:r>
        <w:rPr>
          <w:rFonts w:ascii="Courier New" w:hAnsi="Courier New" w:cs="Courier New"/>
          <w:color w:val="000000"/>
          <w:sz w:val="20"/>
          <w:shd w:val="clear" w:color="auto" w:fill="FFFFFF"/>
        </w:rPr>
        <w:t>Cyberloafing</w:t>
      </w:r>
      <w:proofErr w:type="spellEnd"/>
      <w:r>
        <w:rPr>
          <w:rFonts w:ascii="Courier New" w:hAnsi="Courier New" w:cs="Courier New"/>
          <w:color w:val="000000"/>
          <w:sz w:val="20"/>
          <w:shd w:val="clear" w:color="auto" w:fill="FFFFFF"/>
        </w:rPr>
        <w:t xml:space="preserve"> = Conscientiousness Age / </w:t>
      </w:r>
      <w:r>
        <w:rPr>
          <w:rFonts w:ascii="Courier New" w:hAnsi="Courier New" w:cs="Courier New"/>
          <w:color w:val="0000FF"/>
          <w:sz w:val="20"/>
          <w:shd w:val="clear" w:color="auto" w:fill="FFFFFF"/>
        </w:rPr>
        <w:t>EFFECTSIZE</w:t>
      </w:r>
      <w:r>
        <w:rPr>
          <w:rFonts w:ascii="Courier New" w:hAnsi="Courier New" w:cs="Courier New"/>
          <w:color w:val="000000"/>
          <w:sz w:val="20"/>
          <w:shd w:val="clear" w:color="auto" w:fill="FFFFFF"/>
        </w:rPr>
        <w:t xml:space="preserve"> </w:t>
      </w:r>
      <w:r>
        <w:rPr>
          <w:rFonts w:ascii="Courier New" w:hAnsi="Courier New" w:cs="Courier New"/>
          <w:color w:val="0000FF"/>
          <w:sz w:val="20"/>
          <w:shd w:val="clear" w:color="auto" w:fill="FFFFFF"/>
        </w:rPr>
        <w:t>ALPHA</w:t>
      </w:r>
      <w:r>
        <w:rPr>
          <w:rFonts w:ascii="Courier New" w:hAnsi="Courier New" w:cs="Courier New"/>
          <w:color w:val="000000"/>
          <w:sz w:val="20"/>
          <w:shd w:val="clear" w:color="auto" w:fill="FFFFFF"/>
        </w:rPr>
        <w:t>=</w:t>
      </w:r>
      <w:r>
        <w:rPr>
          <w:rFonts w:ascii="Courier New" w:hAnsi="Courier New" w:cs="Courier New"/>
          <w:b/>
          <w:bCs/>
          <w:color w:val="008080"/>
          <w:sz w:val="20"/>
          <w:shd w:val="clear" w:color="auto" w:fill="FFFFFF"/>
        </w:rPr>
        <w:t>.1</w:t>
      </w:r>
      <w:r>
        <w:rPr>
          <w:rFonts w:ascii="Courier New" w:hAnsi="Courier New" w:cs="Courier New"/>
          <w:color w:val="000000"/>
          <w:sz w:val="20"/>
          <w:shd w:val="clear" w:color="auto" w:fill="FFFFFF"/>
        </w:rPr>
        <w:t>;</w:t>
      </w:r>
    </w:p>
    <w:p w:rsidR="008A310E" w:rsidRPr="003B0A9F" w:rsidRDefault="008A310E" w:rsidP="008A310E">
      <w:pPr>
        <w:overflowPunct/>
        <w:autoSpaceDE/>
        <w:autoSpaceDN/>
        <w:adjustRightInd/>
        <w:spacing w:after="0"/>
        <w:textAlignment w:val="auto"/>
        <w:rPr>
          <w:rFonts w:cs="Arial"/>
          <w:color w:val="000000"/>
          <w:sz w:val="20"/>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Print: Data Set WORK.ETA"/>
      </w:tblPr>
      <w:tblGrid>
        <w:gridCol w:w="587"/>
        <w:gridCol w:w="1534"/>
        <w:gridCol w:w="1361"/>
        <w:gridCol w:w="1401"/>
      </w:tblGrid>
      <w:tr w:rsidR="008A310E" w:rsidRPr="003B0A9F" w:rsidTr="00906481">
        <w:trPr>
          <w:tblHeader/>
          <w:tblCellSpacing w:w="0" w:type="dxa"/>
          <w:jc w:val="center"/>
        </w:trPr>
        <w:tc>
          <w:tcPr>
            <w:tcW w:w="0" w:type="auto"/>
            <w:tcBorders>
              <w:top w:val="nil"/>
              <w:left w:val="nil"/>
              <w:bottom w:val="nil"/>
              <w:right w:val="nil"/>
            </w:tcBorders>
            <w:hideMark/>
          </w:tcPr>
          <w:p w:rsidR="008A310E" w:rsidRPr="003B0A9F" w:rsidRDefault="008A310E" w:rsidP="00906481">
            <w:pPr>
              <w:overflowPunct/>
              <w:autoSpaceDE/>
              <w:autoSpaceDN/>
              <w:adjustRightInd/>
              <w:spacing w:after="0"/>
              <w:jc w:val="right"/>
              <w:textAlignment w:val="auto"/>
              <w:rPr>
                <w:rFonts w:cs="Arial"/>
                <w:b/>
                <w:bCs/>
                <w:szCs w:val="24"/>
              </w:rPr>
            </w:pPr>
            <w:proofErr w:type="spellStart"/>
            <w:r w:rsidRPr="003B0A9F">
              <w:rPr>
                <w:rFonts w:cs="Arial"/>
                <w:b/>
                <w:bCs/>
                <w:szCs w:val="24"/>
              </w:rPr>
              <w:t>Obs</w:t>
            </w:r>
            <w:proofErr w:type="spellEnd"/>
          </w:p>
        </w:tc>
        <w:tc>
          <w:tcPr>
            <w:tcW w:w="0" w:type="auto"/>
            <w:tcBorders>
              <w:top w:val="nil"/>
              <w:left w:val="nil"/>
              <w:bottom w:val="nil"/>
              <w:right w:val="nil"/>
            </w:tcBorders>
            <w:hideMark/>
          </w:tcPr>
          <w:p w:rsidR="008A310E" w:rsidRPr="003B0A9F" w:rsidRDefault="008A310E" w:rsidP="00906481">
            <w:pPr>
              <w:overflowPunct/>
              <w:autoSpaceDE/>
              <w:autoSpaceDN/>
              <w:adjustRightInd/>
              <w:spacing w:after="0"/>
              <w:jc w:val="right"/>
              <w:textAlignment w:val="auto"/>
              <w:rPr>
                <w:rFonts w:cs="Arial"/>
                <w:b/>
                <w:bCs/>
                <w:szCs w:val="24"/>
              </w:rPr>
            </w:pPr>
            <w:proofErr w:type="spellStart"/>
            <w:r w:rsidRPr="003B0A9F">
              <w:rPr>
                <w:rFonts w:cs="Arial"/>
                <w:b/>
                <w:bCs/>
                <w:szCs w:val="24"/>
              </w:rPr>
              <w:t>eta_squared</w:t>
            </w:r>
            <w:proofErr w:type="spellEnd"/>
          </w:p>
        </w:tc>
        <w:tc>
          <w:tcPr>
            <w:tcW w:w="0" w:type="auto"/>
            <w:tcBorders>
              <w:top w:val="nil"/>
              <w:left w:val="nil"/>
              <w:bottom w:val="nil"/>
              <w:right w:val="nil"/>
            </w:tcBorders>
            <w:hideMark/>
          </w:tcPr>
          <w:p w:rsidR="008A310E" w:rsidRPr="003B0A9F" w:rsidRDefault="008A310E" w:rsidP="00906481">
            <w:pPr>
              <w:overflowPunct/>
              <w:autoSpaceDE/>
              <w:autoSpaceDN/>
              <w:adjustRightInd/>
              <w:spacing w:after="0"/>
              <w:jc w:val="right"/>
              <w:textAlignment w:val="auto"/>
              <w:rPr>
                <w:rFonts w:cs="Arial"/>
                <w:b/>
                <w:bCs/>
                <w:szCs w:val="24"/>
              </w:rPr>
            </w:pPr>
            <w:r w:rsidRPr="003B0A9F">
              <w:rPr>
                <w:rFonts w:cs="Arial"/>
                <w:b/>
                <w:bCs/>
                <w:szCs w:val="24"/>
              </w:rPr>
              <w:t>eta2_lower</w:t>
            </w:r>
          </w:p>
        </w:tc>
        <w:tc>
          <w:tcPr>
            <w:tcW w:w="0" w:type="auto"/>
            <w:tcBorders>
              <w:top w:val="nil"/>
              <w:left w:val="nil"/>
              <w:bottom w:val="nil"/>
              <w:right w:val="nil"/>
            </w:tcBorders>
            <w:hideMark/>
          </w:tcPr>
          <w:p w:rsidR="008A310E" w:rsidRPr="003B0A9F" w:rsidRDefault="008A310E" w:rsidP="00906481">
            <w:pPr>
              <w:overflowPunct/>
              <w:autoSpaceDE/>
              <w:autoSpaceDN/>
              <w:adjustRightInd/>
              <w:spacing w:after="0"/>
              <w:jc w:val="right"/>
              <w:textAlignment w:val="auto"/>
              <w:rPr>
                <w:rFonts w:cs="Arial"/>
                <w:b/>
                <w:bCs/>
                <w:szCs w:val="24"/>
              </w:rPr>
            </w:pPr>
            <w:r w:rsidRPr="003B0A9F">
              <w:rPr>
                <w:rFonts w:cs="Arial"/>
                <w:b/>
                <w:bCs/>
                <w:szCs w:val="24"/>
              </w:rPr>
              <w:t>eta2_upper</w:t>
            </w:r>
          </w:p>
        </w:tc>
      </w:tr>
      <w:tr w:rsidR="008A310E" w:rsidRPr="003B0A9F" w:rsidTr="00906481">
        <w:trPr>
          <w:tblCellSpacing w:w="0" w:type="dxa"/>
          <w:jc w:val="center"/>
        </w:trPr>
        <w:tc>
          <w:tcPr>
            <w:tcW w:w="0" w:type="auto"/>
            <w:tcBorders>
              <w:top w:val="nil"/>
              <w:left w:val="nil"/>
              <w:bottom w:val="nil"/>
              <w:right w:val="nil"/>
            </w:tcBorders>
            <w:hideMark/>
          </w:tcPr>
          <w:p w:rsidR="008A310E" w:rsidRPr="003B0A9F" w:rsidRDefault="008A310E" w:rsidP="00906481">
            <w:pPr>
              <w:overflowPunct/>
              <w:autoSpaceDE/>
              <w:autoSpaceDN/>
              <w:adjustRightInd/>
              <w:spacing w:after="0"/>
              <w:jc w:val="right"/>
              <w:textAlignment w:val="auto"/>
              <w:rPr>
                <w:rFonts w:cs="Arial"/>
                <w:b/>
                <w:bCs/>
                <w:szCs w:val="24"/>
              </w:rPr>
            </w:pPr>
            <w:r w:rsidRPr="003B0A9F">
              <w:rPr>
                <w:rFonts w:cs="Arial"/>
                <w:b/>
                <w:bCs/>
                <w:szCs w:val="24"/>
              </w:rPr>
              <w:t>1</w:t>
            </w:r>
          </w:p>
        </w:tc>
        <w:tc>
          <w:tcPr>
            <w:tcW w:w="0" w:type="auto"/>
            <w:tcBorders>
              <w:top w:val="nil"/>
              <w:left w:val="nil"/>
              <w:bottom w:val="nil"/>
              <w:right w:val="nil"/>
            </w:tcBorders>
            <w:hideMark/>
          </w:tcPr>
          <w:p w:rsidR="008A310E" w:rsidRPr="003B0A9F" w:rsidRDefault="008A310E" w:rsidP="00906481">
            <w:pPr>
              <w:overflowPunct/>
              <w:autoSpaceDE/>
              <w:autoSpaceDN/>
              <w:adjustRightInd/>
              <w:spacing w:after="0"/>
              <w:jc w:val="right"/>
              <w:textAlignment w:val="auto"/>
              <w:rPr>
                <w:rFonts w:cs="Arial"/>
                <w:szCs w:val="24"/>
              </w:rPr>
            </w:pPr>
            <w:r w:rsidRPr="003B0A9F">
              <w:rPr>
                <w:rFonts w:cs="Arial"/>
                <w:szCs w:val="24"/>
              </w:rPr>
              <w:t>0.46560</w:t>
            </w:r>
          </w:p>
        </w:tc>
        <w:tc>
          <w:tcPr>
            <w:tcW w:w="0" w:type="auto"/>
            <w:tcBorders>
              <w:top w:val="nil"/>
              <w:left w:val="nil"/>
              <w:bottom w:val="nil"/>
              <w:right w:val="nil"/>
            </w:tcBorders>
            <w:hideMark/>
          </w:tcPr>
          <w:p w:rsidR="008A310E" w:rsidRPr="003B0A9F" w:rsidRDefault="008A310E" w:rsidP="00906481">
            <w:pPr>
              <w:overflowPunct/>
              <w:autoSpaceDE/>
              <w:autoSpaceDN/>
              <w:adjustRightInd/>
              <w:spacing w:after="0"/>
              <w:jc w:val="right"/>
              <w:textAlignment w:val="auto"/>
              <w:rPr>
                <w:rFonts w:cs="Arial"/>
                <w:szCs w:val="24"/>
              </w:rPr>
            </w:pPr>
            <w:r w:rsidRPr="003B0A9F">
              <w:rPr>
                <w:rFonts w:cs="Arial"/>
                <w:szCs w:val="24"/>
              </w:rPr>
              <w:t>0.27247</w:t>
            </w:r>
          </w:p>
        </w:tc>
        <w:tc>
          <w:tcPr>
            <w:tcW w:w="0" w:type="auto"/>
            <w:tcBorders>
              <w:top w:val="nil"/>
              <w:left w:val="nil"/>
              <w:bottom w:val="nil"/>
              <w:right w:val="nil"/>
            </w:tcBorders>
            <w:hideMark/>
          </w:tcPr>
          <w:p w:rsidR="008A310E" w:rsidRPr="003B0A9F" w:rsidRDefault="008A310E" w:rsidP="00906481">
            <w:pPr>
              <w:overflowPunct/>
              <w:autoSpaceDE/>
              <w:autoSpaceDN/>
              <w:adjustRightInd/>
              <w:spacing w:after="0"/>
              <w:jc w:val="right"/>
              <w:textAlignment w:val="auto"/>
              <w:rPr>
                <w:rFonts w:cs="Arial"/>
                <w:szCs w:val="24"/>
              </w:rPr>
            </w:pPr>
            <w:r w:rsidRPr="003B0A9F">
              <w:rPr>
                <w:rFonts w:cs="Arial"/>
                <w:szCs w:val="24"/>
              </w:rPr>
              <w:t>0.57713</w:t>
            </w:r>
          </w:p>
        </w:tc>
      </w:tr>
    </w:tbl>
    <w:p w:rsidR="008A310E" w:rsidRPr="00AD135B" w:rsidRDefault="008A310E" w:rsidP="008A310E">
      <w:pPr>
        <w:overflowPunct/>
        <w:autoSpaceDE/>
        <w:autoSpaceDN/>
        <w:adjustRightInd/>
        <w:spacing w:after="0"/>
        <w:textAlignment w:val="auto"/>
        <w:rPr>
          <w:rFonts w:cs="Arial"/>
          <w:color w:val="000000"/>
          <w:szCs w:val="24"/>
        </w:rPr>
      </w:pPr>
    </w:p>
    <w:p w:rsidR="00FA212F" w:rsidRPr="000558DC" w:rsidRDefault="00FA212F" w:rsidP="00FA212F">
      <w:pPr>
        <w:overflowPunct/>
        <w:autoSpaceDE/>
        <w:autoSpaceDN/>
        <w:adjustRightInd/>
        <w:spacing w:after="0"/>
        <w:jc w:val="center"/>
        <w:textAlignment w:val="auto"/>
        <w:rPr>
          <w:rFonts w:cs="Arial"/>
          <w:color w:val="000000"/>
          <w:szCs w:val="24"/>
        </w:rPr>
      </w:pPr>
      <w:r w:rsidRPr="000558DC">
        <w:rPr>
          <w:rFonts w:cs="Arial"/>
          <w:color w:val="000000"/>
          <w:szCs w:val="24"/>
        </w:rPr>
        <w:t>The GLM Procedure</w:t>
      </w:r>
    </w:p>
    <w:p w:rsidR="00FA212F" w:rsidRDefault="00FA212F" w:rsidP="00FA212F">
      <w:pPr>
        <w:overflowPunct/>
        <w:autoSpaceDE/>
        <w:autoSpaceDN/>
        <w:adjustRightInd/>
        <w:spacing w:after="0"/>
        <w:textAlignment w:val="auto"/>
        <w:rPr>
          <w:rFonts w:cs="Arial"/>
          <w:color w:val="000000"/>
          <w:szCs w:val="24"/>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GLM: Overall Effect Size"/>
      </w:tblPr>
      <w:tblGrid>
        <w:gridCol w:w="3019"/>
        <w:gridCol w:w="1408"/>
      </w:tblGrid>
      <w:tr w:rsidR="00FA212F" w:rsidRPr="000558DC" w:rsidTr="00906481">
        <w:trPr>
          <w:tblHeader/>
          <w:tblCellSpacing w:w="0" w:type="dxa"/>
          <w:jc w:val="center"/>
        </w:trPr>
        <w:tc>
          <w:tcPr>
            <w:tcW w:w="0" w:type="auto"/>
            <w:gridSpan w:val="2"/>
            <w:tcBorders>
              <w:top w:val="nil"/>
              <w:left w:val="nil"/>
              <w:bottom w:val="nil"/>
              <w:right w:val="nil"/>
            </w:tcBorders>
            <w:hideMark/>
          </w:tcPr>
          <w:p w:rsidR="00FA212F" w:rsidRPr="000558DC" w:rsidRDefault="00FA212F" w:rsidP="00906481">
            <w:pPr>
              <w:overflowPunct/>
              <w:autoSpaceDE/>
              <w:autoSpaceDN/>
              <w:adjustRightInd/>
              <w:spacing w:after="0"/>
              <w:jc w:val="center"/>
              <w:textAlignment w:val="auto"/>
              <w:rPr>
                <w:rFonts w:cs="Arial"/>
                <w:b/>
                <w:bCs/>
                <w:szCs w:val="24"/>
              </w:rPr>
            </w:pPr>
            <w:r w:rsidRPr="000558DC">
              <w:rPr>
                <w:rFonts w:cs="Arial"/>
                <w:b/>
                <w:bCs/>
                <w:szCs w:val="24"/>
              </w:rPr>
              <w:t>Proportion of Variation Accounted for</w:t>
            </w:r>
          </w:p>
        </w:tc>
      </w:tr>
      <w:tr w:rsidR="00FA212F" w:rsidRPr="000558DC" w:rsidTr="00906481">
        <w:trPr>
          <w:tblCellSpacing w:w="0" w:type="dxa"/>
          <w:jc w:val="center"/>
        </w:trPr>
        <w:tc>
          <w:tcPr>
            <w:tcW w:w="0" w:type="auto"/>
            <w:tcBorders>
              <w:top w:val="nil"/>
              <w:left w:val="nil"/>
              <w:bottom w:val="nil"/>
              <w:right w:val="nil"/>
            </w:tcBorders>
            <w:hideMark/>
          </w:tcPr>
          <w:p w:rsidR="00FA212F" w:rsidRPr="000558DC" w:rsidRDefault="00FA212F" w:rsidP="00906481">
            <w:pPr>
              <w:overflowPunct/>
              <w:autoSpaceDE/>
              <w:autoSpaceDN/>
              <w:adjustRightInd/>
              <w:spacing w:after="0"/>
              <w:textAlignment w:val="auto"/>
              <w:rPr>
                <w:rFonts w:cs="Arial"/>
                <w:b/>
                <w:bCs/>
                <w:szCs w:val="24"/>
              </w:rPr>
            </w:pPr>
            <w:r w:rsidRPr="000558DC">
              <w:rPr>
                <w:rFonts w:cs="Arial"/>
                <w:b/>
                <w:bCs/>
                <w:szCs w:val="24"/>
              </w:rPr>
              <w:t>Eta-Square</w:t>
            </w:r>
          </w:p>
        </w:tc>
        <w:tc>
          <w:tcPr>
            <w:tcW w:w="0" w:type="auto"/>
            <w:tcBorders>
              <w:top w:val="nil"/>
              <w:left w:val="nil"/>
              <w:bottom w:val="nil"/>
              <w:right w:val="nil"/>
            </w:tcBorders>
            <w:hideMark/>
          </w:tcPr>
          <w:p w:rsidR="00FA212F" w:rsidRPr="000558DC" w:rsidRDefault="00FA212F" w:rsidP="00906481">
            <w:pPr>
              <w:overflowPunct/>
              <w:autoSpaceDE/>
              <w:autoSpaceDN/>
              <w:adjustRightInd/>
              <w:spacing w:after="0"/>
              <w:textAlignment w:val="auto"/>
              <w:rPr>
                <w:rFonts w:cs="Arial"/>
                <w:szCs w:val="24"/>
              </w:rPr>
            </w:pPr>
            <w:r w:rsidRPr="000558DC">
              <w:rPr>
                <w:rFonts w:cs="Arial"/>
                <w:szCs w:val="24"/>
              </w:rPr>
              <w:t>0.47</w:t>
            </w:r>
          </w:p>
        </w:tc>
      </w:tr>
      <w:tr w:rsidR="00FA212F" w:rsidRPr="000558DC" w:rsidTr="00906481">
        <w:trPr>
          <w:tblCellSpacing w:w="0" w:type="dxa"/>
          <w:jc w:val="center"/>
        </w:trPr>
        <w:tc>
          <w:tcPr>
            <w:tcW w:w="0" w:type="auto"/>
            <w:tcBorders>
              <w:top w:val="nil"/>
              <w:left w:val="nil"/>
              <w:bottom w:val="nil"/>
              <w:right w:val="nil"/>
            </w:tcBorders>
            <w:shd w:val="clear" w:color="auto" w:fill="FFFF00"/>
            <w:hideMark/>
          </w:tcPr>
          <w:p w:rsidR="00FA212F" w:rsidRPr="000558DC" w:rsidRDefault="00FA212F" w:rsidP="00906481">
            <w:pPr>
              <w:overflowPunct/>
              <w:autoSpaceDE/>
              <w:autoSpaceDN/>
              <w:adjustRightInd/>
              <w:spacing w:after="0"/>
              <w:textAlignment w:val="auto"/>
              <w:rPr>
                <w:rFonts w:cs="Arial"/>
                <w:b/>
                <w:bCs/>
                <w:szCs w:val="24"/>
              </w:rPr>
            </w:pPr>
            <w:r w:rsidRPr="000558DC">
              <w:rPr>
                <w:rFonts w:cs="Arial"/>
                <w:b/>
                <w:bCs/>
                <w:szCs w:val="24"/>
              </w:rPr>
              <w:t>90% Confidence Limits</w:t>
            </w:r>
          </w:p>
        </w:tc>
        <w:tc>
          <w:tcPr>
            <w:tcW w:w="0" w:type="auto"/>
            <w:tcBorders>
              <w:top w:val="nil"/>
              <w:left w:val="nil"/>
              <w:bottom w:val="nil"/>
              <w:right w:val="nil"/>
            </w:tcBorders>
            <w:shd w:val="clear" w:color="auto" w:fill="FFFF00"/>
            <w:hideMark/>
          </w:tcPr>
          <w:p w:rsidR="00FA212F" w:rsidRPr="000558DC" w:rsidRDefault="00FA212F" w:rsidP="00906481">
            <w:pPr>
              <w:overflowPunct/>
              <w:autoSpaceDE/>
              <w:autoSpaceDN/>
              <w:adjustRightInd/>
              <w:spacing w:after="0"/>
              <w:textAlignment w:val="auto"/>
              <w:rPr>
                <w:rFonts w:cs="Arial"/>
                <w:szCs w:val="24"/>
              </w:rPr>
            </w:pPr>
            <w:r w:rsidRPr="000558DC">
              <w:rPr>
                <w:rFonts w:cs="Arial"/>
                <w:szCs w:val="24"/>
              </w:rPr>
              <w:t>(0.27,0.58)</w:t>
            </w:r>
          </w:p>
        </w:tc>
      </w:tr>
    </w:tbl>
    <w:p w:rsidR="00FA212F" w:rsidRDefault="00FA212F" w:rsidP="00FA212F">
      <w:pPr>
        <w:overflowPunct/>
        <w:autoSpaceDE/>
        <w:autoSpaceDN/>
        <w:adjustRightInd/>
        <w:spacing w:after="0"/>
        <w:textAlignment w:val="auto"/>
        <w:rPr>
          <w:rFonts w:cs="Arial"/>
          <w:color w:val="000000"/>
          <w:szCs w:val="24"/>
        </w:rPr>
      </w:pPr>
    </w:p>
    <w:p w:rsidR="00FA212F" w:rsidRPr="00FA212F" w:rsidRDefault="00FA212F" w:rsidP="00FA212F">
      <w:pPr>
        <w:overflowPunct/>
        <w:autoSpaceDE/>
        <w:autoSpaceDN/>
        <w:adjustRightInd/>
        <w:spacing w:after="0"/>
        <w:textAlignment w:val="auto"/>
        <w:rPr>
          <w:rFonts w:cs="Arial"/>
          <w:color w:val="000000"/>
          <w:szCs w:val="24"/>
        </w:rPr>
      </w:pPr>
      <w:r>
        <w:rPr>
          <w:rFonts w:cs="Arial"/>
          <w:color w:val="000000"/>
          <w:szCs w:val="24"/>
        </w:rPr>
        <w:tab/>
        <w:t xml:space="preserve">Although the output says “Eta-Squared,” when the model is linear with no categorical predictors the values are for </w:t>
      </w:r>
      <w:r w:rsidRPr="00FA212F">
        <w:rPr>
          <w:rFonts w:cs="Arial"/>
          <w:i/>
          <w:color w:val="000000"/>
          <w:szCs w:val="24"/>
        </w:rPr>
        <w:t>R</w:t>
      </w:r>
      <w:r w:rsidRPr="00FA212F">
        <w:rPr>
          <w:rFonts w:cs="Arial"/>
          <w:i/>
          <w:color w:val="000000"/>
          <w:szCs w:val="24"/>
          <w:vertAlign w:val="superscript"/>
        </w:rPr>
        <w:t>2</w:t>
      </w:r>
      <w:r>
        <w:rPr>
          <w:rFonts w:cs="Arial"/>
          <w:color w:val="000000"/>
          <w:szCs w:val="24"/>
        </w:rPr>
        <w:t xml:space="preserve">, </w:t>
      </w:r>
      <w:r w:rsidRPr="00FA212F">
        <w:rPr>
          <w:rFonts w:cs="Arial"/>
          <w:i/>
          <w:color w:val="000000"/>
          <w:szCs w:val="24"/>
        </w:rPr>
        <w:t>sr</w:t>
      </w:r>
      <w:r w:rsidRPr="00FA212F">
        <w:rPr>
          <w:rFonts w:cs="Arial"/>
          <w:i/>
          <w:color w:val="000000"/>
          <w:szCs w:val="24"/>
          <w:vertAlign w:val="superscript"/>
        </w:rPr>
        <w:t>2</w:t>
      </w:r>
      <w:r>
        <w:rPr>
          <w:rFonts w:cs="Arial"/>
          <w:color w:val="000000"/>
          <w:szCs w:val="24"/>
        </w:rPr>
        <w:t xml:space="preserve"> and </w:t>
      </w:r>
      <w:r w:rsidRPr="00FA212F">
        <w:rPr>
          <w:rFonts w:cs="Arial"/>
          <w:i/>
          <w:color w:val="000000"/>
          <w:szCs w:val="24"/>
        </w:rPr>
        <w:t>pr</w:t>
      </w:r>
      <w:r w:rsidRPr="00FA212F">
        <w:rPr>
          <w:rFonts w:cs="Arial"/>
          <w:i/>
          <w:color w:val="000000"/>
          <w:szCs w:val="24"/>
          <w:vertAlign w:val="superscript"/>
        </w:rPr>
        <w:t>2</w:t>
      </w:r>
      <w:r>
        <w:rPr>
          <w:rFonts w:cs="Arial"/>
          <w:color w:val="000000"/>
          <w:szCs w:val="24"/>
        </w:rPr>
        <w:t>.</w:t>
      </w:r>
    </w:p>
    <w:p w:rsidR="00FA212F" w:rsidRPr="000558DC" w:rsidRDefault="00FA212F" w:rsidP="00FA212F">
      <w:pPr>
        <w:overflowPunct/>
        <w:autoSpaceDE/>
        <w:autoSpaceDN/>
        <w:adjustRightInd/>
        <w:spacing w:after="0"/>
        <w:textAlignment w:val="auto"/>
        <w:rPr>
          <w:rFonts w:cs="Arial"/>
          <w:color w:val="000000"/>
          <w:szCs w:val="24"/>
        </w:rPr>
      </w:pPr>
    </w:p>
    <w:p w:rsidR="00FA212F" w:rsidRDefault="00FA212F" w:rsidP="00FA212F">
      <w:pPr>
        <w:overflowPunct/>
        <w:autoSpaceDE/>
        <w:autoSpaceDN/>
        <w:adjustRightInd/>
        <w:spacing w:after="0"/>
        <w:jc w:val="center"/>
        <w:textAlignment w:val="auto"/>
        <w:rPr>
          <w:rFonts w:cs="Arial"/>
          <w:color w:val="000000"/>
          <w:szCs w:val="24"/>
        </w:rPr>
      </w:pPr>
      <w:r w:rsidRPr="002C393B">
        <w:rPr>
          <w:rFonts w:cs="Arial"/>
          <w:color w:val="000000"/>
          <w:szCs w:val="24"/>
          <w:highlight w:val="yellow"/>
        </w:rPr>
        <w:t>Type III (unique) Effect Sizes</w:t>
      </w: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GLM: Type III Model ANOVA"/>
      </w:tblPr>
      <w:tblGrid>
        <w:gridCol w:w="2321"/>
        <w:gridCol w:w="440"/>
        <w:gridCol w:w="2063"/>
        <w:gridCol w:w="1107"/>
        <w:gridCol w:w="1108"/>
        <w:gridCol w:w="1545"/>
        <w:gridCol w:w="1108"/>
        <w:gridCol w:w="1108"/>
      </w:tblGrid>
      <w:tr w:rsidR="00FA212F" w:rsidRPr="0086530C" w:rsidTr="00906481">
        <w:trPr>
          <w:tblHeader/>
          <w:tblCellSpacing w:w="0" w:type="dxa"/>
          <w:jc w:val="center"/>
        </w:trPr>
        <w:tc>
          <w:tcPr>
            <w:tcW w:w="0" w:type="auto"/>
            <w:vMerge w:val="restart"/>
            <w:tcBorders>
              <w:top w:val="nil"/>
              <w:left w:val="nil"/>
              <w:bottom w:val="nil"/>
              <w:right w:val="nil"/>
            </w:tcBorders>
            <w:hideMark/>
          </w:tcPr>
          <w:p w:rsidR="00FA212F" w:rsidRPr="000558DC" w:rsidRDefault="00FA212F" w:rsidP="00906481">
            <w:pPr>
              <w:overflowPunct/>
              <w:autoSpaceDE/>
              <w:autoSpaceDN/>
              <w:adjustRightInd/>
              <w:spacing w:after="0"/>
              <w:textAlignment w:val="auto"/>
              <w:rPr>
                <w:rFonts w:cs="Arial"/>
                <w:b/>
                <w:bCs/>
                <w:szCs w:val="24"/>
              </w:rPr>
            </w:pPr>
            <w:r w:rsidRPr="000558DC">
              <w:rPr>
                <w:rFonts w:cs="Arial"/>
                <w:b/>
                <w:bCs/>
                <w:szCs w:val="24"/>
              </w:rPr>
              <w:t>Source</w:t>
            </w:r>
          </w:p>
        </w:tc>
        <w:tc>
          <w:tcPr>
            <w:tcW w:w="0" w:type="auto"/>
            <w:vMerge w:val="restart"/>
            <w:tcBorders>
              <w:top w:val="nil"/>
              <w:left w:val="nil"/>
              <w:bottom w:val="nil"/>
              <w:right w:val="nil"/>
            </w:tcBorders>
            <w:hideMark/>
          </w:tcPr>
          <w:p w:rsidR="00FA212F" w:rsidRPr="000558DC" w:rsidRDefault="00FA212F" w:rsidP="00906481">
            <w:pPr>
              <w:overflowPunct/>
              <w:autoSpaceDE/>
              <w:autoSpaceDN/>
              <w:adjustRightInd/>
              <w:spacing w:after="0"/>
              <w:jc w:val="right"/>
              <w:textAlignment w:val="auto"/>
              <w:rPr>
                <w:rFonts w:cs="Arial"/>
                <w:b/>
                <w:bCs/>
                <w:szCs w:val="24"/>
              </w:rPr>
            </w:pPr>
            <w:r w:rsidRPr="000558DC">
              <w:rPr>
                <w:rFonts w:cs="Arial"/>
                <w:b/>
                <w:bCs/>
                <w:szCs w:val="24"/>
              </w:rPr>
              <w:t>DF</w:t>
            </w:r>
          </w:p>
        </w:tc>
        <w:tc>
          <w:tcPr>
            <w:tcW w:w="4831" w:type="dxa"/>
            <w:gridSpan w:val="6"/>
            <w:tcBorders>
              <w:top w:val="nil"/>
              <w:left w:val="nil"/>
              <w:bottom w:val="nil"/>
              <w:right w:val="nil"/>
            </w:tcBorders>
            <w:hideMark/>
          </w:tcPr>
          <w:p w:rsidR="00FA212F" w:rsidRPr="000558DC" w:rsidRDefault="00FA212F" w:rsidP="00906481">
            <w:pPr>
              <w:overflowPunct/>
              <w:autoSpaceDE/>
              <w:autoSpaceDN/>
              <w:adjustRightInd/>
              <w:spacing w:after="0"/>
              <w:jc w:val="center"/>
              <w:textAlignment w:val="auto"/>
              <w:rPr>
                <w:rFonts w:cs="Arial"/>
                <w:b/>
                <w:bCs/>
                <w:szCs w:val="24"/>
              </w:rPr>
            </w:pPr>
            <w:r w:rsidRPr="000558DC">
              <w:rPr>
                <w:rFonts w:cs="Arial"/>
                <w:b/>
                <w:bCs/>
                <w:szCs w:val="24"/>
              </w:rPr>
              <w:t>Partial Variation Accounted For</w:t>
            </w:r>
          </w:p>
        </w:tc>
      </w:tr>
      <w:tr w:rsidR="00FA212F" w:rsidRPr="0086530C" w:rsidTr="00906481">
        <w:trPr>
          <w:tblHeader/>
          <w:tblCellSpacing w:w="0" w:type="dxa"/>
          <w:jc w:val="center"/>
        </w:trPr>
        <w:tc>
          <w:tcPr>
            <w:tcW w:w="0" w:type="auto"/>
            <w:vMerge/>
            <w:tcBorders>
              <w:top w:val="nil"/>
              <w:left w:val="nil"/>
              <w:bottom w:val="nil"/>
              <w:right w:val="nil"/>
            </w:tcBorders>
            <w:vAlign w:val="center"/>
            <w:hideMark/>
          </w:tcPr>
          <w:p w:rsidR="00FA212F" w:rsidRPr="000558DC" w:rsidRDefault="00FA212F" w:rsidP="00906481">
            <w:pPr>
              <w:overflowPunct/>
              <w:autoSpaceDE/>
              <w:autoSpaceDN/>
              <w:adjustRightInd/>
              <w:spacing w:after="0"/>
              <w:textAlignment w:val="auto"/>
              <w:rPr>
                <w:rFonts w:cs="Arial"/>
                <w:b/>
                <w:bCs/>
                <w:szCs w:val="24"/>
              </w:rPr>
            </w:pPr>
          </w:p>
        </w:tc>
        <w:tc>
          <w:tcPr>
            <w:tcW w:w="0" w:type="auto"/>
            <w:vMerge/>
            <w:tcBorders>
              <w:top w:val="nil"/>
              <w:left w:val="nil"/>
              <w:bottom w:val="nil"/>
              <w:right w:val="nil"/>
            </w:tcBorders>
            <w:vAlign w:val="center"/>
            <w:hideMark/>
          </w:tcPr>
          <w:p w:rsidR="00FA212F" w:rsidRPr="000558DC" w:rsidRDefault="00FA212F" w:rsidP="00906481">
            <w:pPr>
              <w:overflowPunct/>
              <w:autoSpaceDE/>
              <w:autoSpaceDN/>
              <w:adjustRightInd/>
              <w:spacing w:after="0"/>
              <w:textAlignment w:val="auto"/>
              <w:rPr>
                <w:rFonts w:cs="Arial"/>
                <w:b/>
                <w:bCs/>
                <w:szCs w:val="24"/>
              </w:rPr>
            </w:pPr>
          </w:p>
        </w:tc>
        <w:tc>
          <w:tcPr>
            <w:tcW w:w="0" w:type="auto"/>
            <w:tcBorders>
              <w:top w:val="nil"/>
              <w:left w:val="nil"/>
              <w:bottom w:val="nil"/>
              <w:right w:val="nil"/>
            </w:tcBorders>
            <w:hideMark/>
          </w:tcPr>
          <w:p w:rsidR="00FA212F" w:rsidRPr="000558DC" w:rsidRDefault="00FA212F" w:rsidP="00906481">
            <w:pPr>
              <w:overflowPunct/>
              <w:autoSpaceDE/>
              <w:autoSpaceDN/>
              <w:adjustRightInd/>
              <w:spacing w:after="0"/>
              <w:jc w:val="right"/>
              <w:textAlignment w:val="auto"/>
              <w:rPr>
                <w:rFonts w:cs="Arial"/>
                <w:b/>
                <w:bCs/>
                <w:szCs w:val="24"/>
              </w:rPr>
            </w:pPr>
            <w:proofErr w:type="spellStart"/>
            <w:r w:rsidRPr="000558DC">
              <w:rPr>
                <w:rFonts w:cs="Arial"/>
                <w:b/>
                <w:bCs/>
                <w:szCs w:val="24"/>
              </w:rPr>
              <w:t>Semipartial</w:t>
            </w:r>
            <w:proofErr w:type="spellEnd"/>
            <w:r w:rsidRPr="000558DC">
              <w:rPr>
                <w:rFonts w:cs="Arial"/>
                <w:b/>
                <w:bCs/>
                <w:szCs w:val="24"/>
              </w:rPr>
              <w:t xml:space="preserve"> Eta-Square</w:t>
            </w:r>
          </w:p>
        </w:tc>
        <w:tc>
          <w:tcPr>
            <w:tcW w:w="0" w:type="auto"/>
            <w:gridSpan w:val="2"/>
            <w:tcBorders>
              <w:top w:val="nil"/>
              <w:left w:val="nil"/>
              <w:bottom w:val="nil"/>
              <w:right w:val="nil"/>
            </w:tcBorders>
            <w:hideMark/>
          </w:tcPr>
          <w:p w:rsidR="00FA212F" w:rsidRPr="000558DC" w:rsidRDefault="00FA212F" w:rsidP="00906481">
            <w:pPr>
              <w:overflowPunct/>
              <w:autoSpaceDE/>
              <w:autoSpaceDN/>
              <w:adjustRightInd/>
              <w:spacing w:after="0"/>
              <w:jc w:val="center"/>
              <w:textAlignment w:val="auto"/>
              <w:rPr>
                <w:rFonts w:cs="Arial"/>
                <w:b/>
                <w:bCs/>
                <w:szCs w:val="24"/>
              </w:rPr>
            </w:pPr>
            <w:r w:rsidRPr="000558DC">
              <w:rPr>
                <w:rFonts w:cs="Arial"/>
                <w:b/>
                <w:bCs/>
                <w:szCs w:val="24"/>
              </w:rPr>
              <w:t>Conservative</w:t>
            </w:r>
            <w:r w:rsidRPr="000558DC">
              <w:rPr>
                <w:rFonts w:cs="Arial"/>
                <w:b/>
                <w:bCs/>
                <w:szCs w:val="24"/>
              </w:rPr>
              <w:br/>
              <w:t>90% Confidence Limits</w:t>
            </w:r>
          </w:p>
        </w:tc>
        <w:tc>
          <w:tcPr>
            <w:tcW w:w="0" w:type="auto"/>
            <w:tcBorders>
              <w:top w:val="nil"/>
              <w:left w:val="nil"/>
              <w:bottom w:val="nil"/>
              <w:right w:val="nil"/>
            </w:tcBorders>
            <w:hideMark/>
          </w:tcPr>
          <w:p w:rsidR="00FA212F" w:rsidRPr="000558DC" w:rsidRDefault="00FA212F" w:rsidP="00906481">
            <w:pPr>
              <w:overflowPunct/>
              <w:autoSpaceDE/>
              <w:autoSpaceDN/>
              <w:adjustRightInd/>
              <w:spacing w:after="0"/>
              <w:jc w:val="right"/>
              <w:textAlignment w:val="auto"/>
              <w:rPr>
                <w:rFonts w:cs="Arial"/>
                <w:b/>
                <w:bCs/>
                <w:szCs w:val="24"/>
              </w:rPr>
            </w:pPr>
            <w:r w:rsidRPr="000558DC">
              <w:rPr>
                <w:rFonts w:cs="Arial"/>
                <w:b/>
                <w:bCs/>
                <w:szCs w:val="24"/>
              </w:rPr>
              <w:t>Partial Eta-Square</w:t>
            </w:r>
          </w:p>
        </w:tc>
        <w:tc>
          <w:tcPr>
            <w:tcW w:w="0" w:type="auto"/>
            <w:gridSpan w:val="2"/>
            <w:tcBorders>
              <w:top w:val="nil"/>
              <w:left w:val="nil"/>
              <w:bottom w:val="nil"/>
              <w:right w:val="nil"/>
            </w:tcBorders>
            <w:hideMark/>
          </w:tcPr>
          <w:p w:rsidR="00FA212F" w:rsidRPr="000558DC" w:rsidRDefault="00FA212F" w:rsidP="00906481">
            <w:pPr>
              <w:overflowPunct/>
              <w:autoSpaceDE/>
              <w:autoSpaceDN/>
              <w:adjustRightInd/>
              <w:spacing w:after="0"/>
              <w:jc w:val="center"/>
              <w:textAlignment w:val="auto"/>
              <w:rPr>
                <w:rFonts w:cs="Arial"/>
                <w:b/>
                <w:bCs/>
                <w:szCs w:val="24"/>
              </w:rPr>
            </w:pPr>
            <w:r w:rsidRPr="000558DC">
              <w:rPr>
                <w:rFonts w:cs="Arial"/>
                <w:b/>
                <w:bCs/>
                <w:szCs w:val="24"/>
              </w:rPr>
              <w:t>90% Confidence Limits</w:t>
            </w:r>
          </w:p>
        </w:tc>
      </w:tr>
      <w:tr w:rsidR="00FA212F" w:rsidRPr="0086530C" w:rsidTr="00906481">
        <w:trPr>
          <w:tblCellSpacing w:w="0" w:type="dxa"/>
          <w:jc w:val="center"/>
        </w:trPr>
        <w:tc>
          <w:tcPr>
            <w:tcW w:w="0" w:type="auto"/>
            <w:tcBorders>
              <w:top w:val="nil"/>
              <w:left w:val="nil"/>
              <w:bottom w:val="nil"/>
              <w:right w:val="nil"/>
            </w:tcBorders>
            <w:hideMark/>
          </w:tcPr>
          <w:p w:rsidR="00FA212F" w:rsidRPr="000558DC" w:rsidRDefault="00FA212F" w:rsidP="00906481">
            <w:pPr>
              <w:overflowPunct/>
              <w:autoSpaceDE/>
              <w:autoSpaceDN/>
              <w:adjustRightInd/>
              <w:spacing w:after="0"/>
              <w:textAlignment w:val="auto"/>
              <w:rPr>
                <w:rFonts w:cs="Arial"/>
                <w:b/>
                <w:bCs/>
                <w:szCs w:val="24"/>
              </w:rPr>
            </w:pPr>
            <w:r w:rsidRPr="000558DC">
              <w:rPr>
                <w:rFonts w:cs="Arial"/>
                <w:b/>
                <w:bCs/>
                <w:szCs w:val="24"/>
              </w:rPr>
              <w:t>Conscientiousness</w:t>
            </w:r>
          </w:p>
        </w:tc>
        <w:tc>
          <w:tcPr>
            <w:tcW w:w="0" w:type="auto"/>
            <w:tcBorders>
              <w:top w:val="nil"/>
              <w:left w:val="nil"/>
              <w:bottom w:val="nil"/>
              <w:right w:val="nil"/>
            </w:tcBorders>
            <w:hideMark/>
          </w:tcPr>
          <w:p w:rsidR="00FA212F" w:rsidRPr="000558DC" w:rsidRDefault="00FA212F" w:rsidP="00906481">
            <w:pPr>
              <w:overflowPunct/>
              <w:autoSpaceDE/>
              <w:autoSpaceDN/>
              <w:adjustRightInd/>
              <w:spacing w:after="0"/>
              <w:jc w:val="right"/>
              <w:textAlignment w:val="auto"/>
              <w:rPr>
                <w:rFonts w:cs="Arial"/>
                <w:szCs w:val="24"/>
              </w:rPr>
            </w:pPr>
            <w:r w:rsidRPr="000558DC">
              <w:rPr>
                <w:rFonts w:cs="Arial"/>
                <w:szCs w:val="24"/>
              </w:rPr>
              <w:t>1</w:t>
            </w:r>
          </w:p>
        </w:tc>
        <w:tc>
          <w:tcPr>
            <w:tcW w:w="0" w:type="auto"/>
            <w:tcBorders>
              <w:top w:val="nil"/>
              <w:left w:val="nil"/>
              <w:bottom w:val="nil"/>
              <w:right w:val="nil"/>
            </w:tcBorders>
            <w:hideMark/>
          </w:tcPr>
          <w:p w:rsidR="00FA212F" w:rsidRPr="000558DC" w:rsidRDefault="00FA212F" w:rsidP="00906481">
            <w:pPr>
              <w:overflowPunct/>
              <w:autoSpaceDE/>
              <w:autoSpaceDN/>
              <w:adjustRightInd/>
              <w:spacing w:after="0"/>
              <w:jc w:val="right"/>
              <w:textAlignment w:val="auto"/>
              <w:rPr>
                <w:rFonts w:cs="Arial"/>
                <w:szCs w:val="24"/>
              </w:rPr>
            </w:pPr>
            <w:r w:rsidRPr="000558DC">
              <w:rPr>
                <w:rFonts w:cs="Arial"/>
                <w:szCs w:val="24"/>
              </w:rPr>
              <w:t>0.2521</w:t>
            </w:r>
          </w:p>
        </w:tc>
        <w:tc>
          <w:tcPr>
            <w:tcW w:w="0" w:type="auto"/>
            <w:tcBorders>
              <w:top w:val="nil"/>
              <w:left w:val="nil"/>
              <w:bottom w:val="nil"/>
              <w:right w:val="nil"/>
            </w:tcBorders>
            <w:hideMark/>
          </w:tcPr>
          <w:p w:rsidR="00FA212F" w:rsidRPr="000558DC" w:rsidRDefault="00FA212F" w:rsidP="00906481">
            <w:pPr>
              <w:overflowPunct/>
              <w:autoSpaceDE/>
              <w:autoSpaceDN/>
              <w:adjustRightInd/>
              <w:spacing w:after="0"/>
              <w:jc w:val="right"/>
              <w:textAlignment w:val="auto"/>
              <w:rPr>
                <w:rFonts w:cs="Arial"/>
                <w:szCs w:val="24"/>
              </w:rPr>
            </w:pPr>
            <w:r w:rsidRPr="000558DC">
              <w:rPr>
                <w:rFonts w:cs="Arial"/>
                <w:szCs w:val="24"/>
              </w:rPr>
              <w:t>0.0916</w:t>
            </w:r>
          </w:p>
        </w:tc>
        <w:tc>
          <w:tcPr>
            <w:tcW w:w="0" w:type="auto"/>
            <w:tcBorders>
              <w:top w:val="nil"/>
              <w:left w:val="nil"/>
              <w:bottom w:val="nil"/>
              <w:right w:val="nil"/>
            </w:tcBorders>
            <w:hideMark/>
          </w:tcPr>
          <w:p w:rsidR="00FA212F" w:rsidRPr="000558DC" w:rsidRDefault="00FA212F" w:rsidP="00906481">
            <w:pPr>
              <w:overflowPunct/>
              <w:autoSpaceDE/>
              <w:autoSpaceDN/>
              <w:adjustRightInd/>
              <w:spacing w:after="0"/>
              <w:jc w:val="right"/>
              <w:textAlignment w:val="auto"/>
              <w:rPr>
                <w:rFonts w:cs="Arial"/>
                <w:szCs w:val="24"/>
              </w:rPr>
            </w:pPr>
            <w:r w:rsidRPr="000558DC">
              <w:rPr>
                <w:rFonts w:cs="Arial"/>
                <w:szCs w:val="24"/>
              </w:rPr>
              <w:t>0.3993</w:t>
            </w:r>
          </w:p>
        </w:tc>
        <w:tc>
          <w:tcPr>
            <w:tcW w:w="0" w:type="auto"/>
            <w:tcBorders>
              <w:top w:val="nil"/>
              <w:left w:val="nil"/>
              <w:bottom w:val="nil"/>
              <w:right w:val="nil"/>
            </w:tcBorders>
            <w:hideMark/>
          </w:tcPr>
          <w:p w:rsidR="00FA212F" w:rsidRPr="000558DC" w:rsidRDefault="00FA212F" w:rsidP="00906481">
            <w:pPr>
              <w:overflowPunct/>
              <w:autoSpaceDE/>
              <w:autoSpaceDN/>
              <w:adjustRightInd/>
              <w:spacing w:after="0"/>
              <w:jc w:val="right"/>
              <w:textAlignment w:val="auto"/>
              <w:rPr>
                <w:rFonts w:cs="Arial"/>
                <w:szCs w:val="24"/>
              </w:rPr>
            </w:pPr>
            <w:r w:rsidRPr="000558DC">
              <w:rPr>
                <w:rFonts w:cs="Arial"/>
                <w:szCs w:val="24"/>
              </w:rPr>
              <w:t>0.3205</w:t>
            </w:r>
          </w:p>
        </w:tc>
        <w:tc>
          <w:tcPr>
            <w:tcW w:w="0" w:type="auto"/>
            <w:tcBorders>
              <w:top w:val="nil"/>
              <w:left w:val="nil"/>
              <w:bottom w:val="nil"/>
              <w:right w:val="nil"/>
            </w:tcBorders>
            <w:hideMark/>
          </w:tcPr>
          <w:p w:rsidR="00FA212F" w:rsidRPr="000558DC" w:rsidRDefault="00FA212F" w:rsidP="00906481">
            <w:pPr>
              <w:overflowPunct/>
              <w:autoSpaceDE/>
              <w:autoSpaceDN/>
              <w:adjustRightInd/>
              <w:spacing w:after="0"/>
              <w:jc w:val="right"/>
              <w:textAlignment w:val="auto"/>
              <w:rPr>
                <w:rFonts w:cs="Arial"/>
                <w:szCs w:val="24"/>
              </w:rPr>
            </w:pPr>
            <w:r w:rsidRPr="000558DC">
              <w:rPr>
                <w:rFonts w:cs="Arial"/>
                <w:szCs w:val="24"/>
              </w:rPr>
              <w:t>0.1423</w:t>
            </w:r>
          </w:p>
        </w:tc>
        <w:tc>
          <w:tcPr>
            <w:tcW w:w="0" w:type="auto"/>
            <w:tcBorders>
              <w:top w:val="nil"/>
              <w:left w:val="nil"/>
              <w:bottom w:val="nil"/>
              <w:right w:val="nil"/>
            </w:tcBorders>
            <w:hideMark/>
          </w:tcPr>
          <w:p w:rsidR="00FA212F" w:rsidRPr="000558DC" w:rsidRDefault="00FA212F" w:rsidP="00906481">
            <w:pPr>
              <w:overflowPunct/>
              <w:autoSpaceDE/>
              <w:autoSpaceDN/>
              <w:adjustRightInd/>
              <w:spacing w:after="0"/>
              <w:jc w:val="right"/>
              <w:textAlignment w:val="auto"/>
              <w:rPr>
                <w:rFonts w:cs="Arial"/>
                <w:szCs w:val="24"/>
              </w:rPr>
            </w:pPr>
            <w:r w:rsidRPr="000558DC">
              <w:rPr>
                <w:rFonts w:cs="Arial"/>
                <w:szCs w:val="24"/>
              </w:rPr>
              <w:t>0.4580</w:t>
            </w:r>
          </w:p>
        </w:tc>
      </w:tr>
      <w:tr w:rsidR="00FA212F" w:rsidRPr="0086530C" w:rsidTr="00906481">
        <w:trPr>
          <w:tblCellSpacing w:w="0" w:type="dxa"/>
          <w:jc w:val="center"/>
        </w:trPr>
        <w:tc>
          <w:tcPr>
            <w:tcW w:w="0" w:type="auto"/>
            <w:tcBorders>
              <w:top w:val="nil"/>
              <w:left w:val="nil"/>
              <w:bottom w:val="nil"/>
              <w:right w:val="nil"/>
            </w:tcBorders>
            <w:hideMark/>
          </w:tcPr>
          <w:p w:rsidR="00FA212F" w:rsidRPr="000558DC" w:rsidRDefault="00FA212F" w:rsidP="00906481">
            <w:pPr>
              <w:overflowPunct/>
              <w:autoSpaceDE/>
              <w:autoSpaceDN/>
              <w:adjustRightInd/>
              <w:spacing w:after="0"/>
              <w:textAlignment w:val="auto"/>
              <w:rPr>
                <w:rFonts w:cs="Arial"/>
                <w:b/>
                <w:bCs/>
                <w:szCs w:val="24"/>
              </w:rPr>
            </w:pPr>
            <w:r w:rsidRPr="000558DC">
              <w:rPr>
                <w:rFonts w:cs="Arial"/>
                <w:b/>
                <w:bCs/>
                <w:szCs w:val="24"/>
              </w:rPr>
              <w:lastRenderedPageBreak/>
              <w:t>Age</w:t>
            </w:r>
          </w:p>
        </w:tc>
        <w:tc>
          <w:tcPr>
            <w:tcW w:w="0" w:type="auto"/>
            <w:tcBorders>
              <w:top w:val="nil"/>
              <w:left w:val="nil"/>
              <w:bottom w:val="nil"/>
              <w:right w:val="nil"/>
            </w:tcBorders>
            <w:hideMark/>
          </w:tcPr>
          <w:p w:rsidR="00FA212F" w:rsidRPr="000558DC" w:rsidRDefault="00FA212F" w:rsidP="00906481">
            <w:pPr>
              <w:overflowPunct/>
              <w:autoSpaceDE/>
              <w:autoSpaceDN/>
              <w:adjustRightInd/>
              <w:spacing w:after="0"/>
              <w:jc w:val="right"/>
              <w:textAlignment w:val="auto"/>
              <w:rPr>
                <w:rFonts w:cs="Arial"/>
                <w:szCs w:val="24"/>
              </w:rPr>
            </w:pPr>
            <w:r w:rsidRPr="000558DC">
              <w:rPr>
                <w:rFonts w:cs="Arial"/>
                <w:szCs w:val="24"/>
              </w:rPr>
              <w:t>1</w:t>
            </w:r>
          </w:p>
        </w:tc>
        <w:tc>
          <w:tcPr>
            <w:tcW w:w="0" w:type="auto"/>
            <w:tcBorders>
              <w:top w:val="nil"/>
              <w:left w:val="nil"/>
              <w:bottom w:val="nil"/>
              <w:right w:val="nil"/>
            </w:tcBorders>
            <w:hideMark/>
          </w:tcPr>
          <w:p w:rsidR="00FA212F" w:rsidRPr="000558DC" w:rsidRDefault="00FA212F" w:rsidP="00906481">
            <w:pPr>
              <w:overflowPunct/>
              <w:autoSpaceDE/>
              <w:autoSpaceDN/>
              <w:adjustRightInd/>
              <w:spacing w:after="0"/>
              <w:jc w:val="right"/>
              <w:textAlignment w:val="auto"/>
              <w:rPr>
                <w:rFonts w:cs="Arial"/>
                <w:szCs w:val="24"/>
              </w:rPr>
            </w:pPr>
            <w:r w:rsidRPr="000558DC">
              <w:rPr>
                <w:rFonts w:cs="Arial"/>
                <w:szCs w:val="24"/>
              </w:rPr>
              <w:t>0.1486</w:t>
            </w:r>
          </w:p>
        </w:tc>
        <w:tc>
          <w:tcPr>
            <w:tcW w:w="0" w:type="auto"/>
            <w:tcBorders>
              <w:top w:val="nil"/>
              <w:left w:val="nil"/>
              <w:bottom w:val="nil"/>
              <w:right w:val="nil"/>
            </w:tcBorders>
            <w:hideMark/>
          </w:tcPr>
          <w:p w:rsidR="00FA212F" w:rsidRPr="000558DC" w:rsidRDefault="00FA212F" w:rsidP="00906481">
            <w:pPr>
              <w:overflowPunct/>
              <w:autoSpaceDE/>
              <w:autoSpaceDN/>
              <w:adjustRightInd/>
              <w:spacing w:after="0"/>
              <w:jc w:val="right"/>
              <w:textAlignment w:val="auto"/>
              <w:rPr>
                <w:rFonts w:cs="Arial"/>
                <w:szCs w:val="24"/>
              </w:rPr>
            </w:pPr>
            <w:r w:rsidRPr="000558DC">
              <w:rPr>
                <w:rFonts w:cs="Arial"/>
                <w:szCs w:val="24"/>
              </w:rPr>
              <w:t>0.0272</w:t>
            </w:r>
          </w:p>
        </w:tc>
        <w:tc>
          <w:tcPr>
            <w:tcW w:w="0" w:type="auto"/>
            <w:tcBorders>
              <w:top w:val="nil"/>
              <w:left w:val="nil"/>
              <w:bottom w:val="nil"/>
              <w:right w:val="nil"/>
            </w:tcBorders>
            <w:hideMark/>
          </w:tcPr>
          <w:p w:rsidR="00FA212F" w:rsidRPr="000558DC" w:rsidRDefault="00FA212F" w:rsidP="00906481">
            <w:pPr>
              <w:overflowPunct/>
              <w:autoSpaceDE/>
              <w:autoSpaceDN/>
              <w:adjustRightInd/>
              <w:spacing w:after="0"/>
              <w:jc w:val="right"/>
              <w:textAlignment w:val="auto"/>
              <w:rPr>
                <w:rFonts w:cs="Arial"/>
                <w:szCs w:val="24"/>
              </w:rPr>
            </w:pPr>
            <w:r w:rsidRPr="000558DC">
              <w:rPr>
                <w:rFonts w:cs="Arial"/>
                <w:szCs w:val="24"/>
              </w:rPr>
              <w:t>0.2955</w:t>
            </w:r>
          </w:p>
        </w:tc>
        <w:tc>
          <w:tcPr>
            <w:tcW w:w="0" w:type="auto"/>
            <w:tcBorders>
              <w:top w:val="nil"/>
              <w:left w:val="nil"/>
              <w:bottom w:val="nil"/>
              <w:right w:val="nil"/>
            </w:tcBorders>
            <w:hideMark/>
          </w:tcPr>
          <w:p w:rsidR="00FA212F" w:rsidRPr="000558DC" w:rsidRDefault="00FA212F" w:rsidP="00906481">
            <w:pPr>
              <w:overflowPunct/>
              <w:autoSpaceDE/>
              <w:autoSpaceDN/>
              <w:adjustRightInd/>
              <w:spacing w:after="0"/>
              <w:jc w:val="right"/>
              <w:textAlignment w:val="auto"/>
              <w:rPr>
                <w:rFonts w:cs="Arial"/>
                <w:szCs w:val="24"/>
              </w:rPr>
            </w:pPr>
            <w:r w:rsidRPr="000558DC">
              <w:rPr>
                <w:rFonts w:cs="Arial"/>
                <w:szCs w:val="24"/>
              </w:rPr>
              <w:t>0.2176</w:t>
            </w:r>
          </w:p>
        </w:tc>
        <w:tc>
          <w:tcPr>
            <w:tcW w:w="0" w:type="auto"/>
            <w:tcBorders>
              <w:top w:val="nil"/>
              <w:left w:val="nil"/>
              <w:bottom w:val="nil"/>
              <w:right w:val="nil"/>
            </w:tcBorders>
            <w:hideMark/>
          </w:tcPr>
          <w:p w:rsidR="00FA212F" w:rsidRPr="000558DC" w:rsidRDefault="00FA212F" w:rsidP="00906481">
            <w:pPr>
              <w:overflowPunct/>
              <w:autoSpaceDE/>
              <w:autoSpaceDN/>
              <w:adjustRightInd/>
              <w:spacing w:after="0"/>
              <w:jc w:val="right"/>
              <w:textAlignment w:val="auto"/>
              <w:rPr>
                <w:rFonts w:cs="Arial"/>
                <w:szCs w:val="24"/>
              </w:rPr>
            </w:pPr>
            <w:r w:rsidRPr="000558DC">
              <w:rPr>
                <w:rFonts w:cs="Arial"/>
                <w:szCs w:val="24"/>
              </w:rPr>
              <w:t>0.0649</w:t>
            </w:r>
          </w:p>
        </w:tc>
        <w:tc>
          <w:tcPr>
            <w:tcW w:w="0" w:type="auto"/>
            <w:tcBorders>
              <w:top w:val="nil"/>
              <w:left w:val="nil"/>
              <w:bottom w:val="nil"/>
              <w:right w:val="nil"/>
            </w:tcBorders>
            <w:hideMark/>
          </w:tcPr>
          <w:p w:rsidR="00FA212F" w:rsidRPr="000558DC" w:rsidRDefault="00FA212F" w:rsidP="00906481">
            <w:pPr>
              <w:overflowPunct/>
              <w:autoSpaceDE/>
              <w:autoSpaceDN/>
              <w:adjustRightInd/>
              <w:spacing w:after="0"/>
              <w:jc w:val="right"/>
              <w:textAlignment w:val="auto"/>
              <w:rPr>
                <w:rFonts w:cs="Arial"/>
                <w:szCs w:val="24"/>
              </w:rPr>
            </w:pPr>
            <w:r w:rsidRPr="000558DC">
              <w:rPr>
                <w:rFonts w:cs="Arial"/>
                <w:szCs w:val="24"/>
              </w:rPr>
              <w:t>0.3630</w:t>
            </w:r>
          </w:p>
        </w:tc>
      </w:tr>
    </w:tbl>
    <w:p w:rsidR="008A310E" w:rsidRDefault="008A310E" w:rsidP="006B65E9">
      <w:pPr>
        <w:spacing w:beforeLines="120" w:before="288" w:afterLines="120" w:after="288"/>
        <w:rPr>
          <w:b/>
        </w:rPr>
      </w:pPr>
    </w:p>
    <w:p w:rsidR="006B65E9" w:rsidRDefault="006B65E9" w:rsidP="006B65E9">
      <w:pPr>
        <w:spacing w:beforeLines="120" w:before="288" w:afterLines="120" w:after="288"/>
      </w:pPr>
      <w:r>
        <w:rPr>
          <w:b/>
        </w:rPr>
        <w:tab/>
      </w:r>
      <w:r w:rsidRPr="00634F45">
        <w:rPr>
          <w:b/>
        </w:rPr>
        <w:t>Confidence Interval for</w:t>
      </w:r>
      <w:r>
        <w:t xml:space="preserve"> </w:t>
      </w:r>
      <w:r w:rsidRPr="00634F45">
        <w:rPr>
          <w:b/>
        </w:rPr>
        <w:sym w:font="Symbol" w:char="F072"/>
      </w:r>
      <w:r>
        <w:rPr>
          <w:b/>
          <w:vertAlign w:val="superscript"/>
        </w:rPr>
        <w:t>2</w:t>
      </w:r>
      <w:r>
        <w:rPr>
          <w:b/>
        </w:rPr>
        <w:t>, Correlation Analysis</w:t>
      </w:r>
      <w:r w:rsidRPr="00634F45">
        <w:rPr>
          <w:b/>
        </w:rPr>
        <w:t>.</w:t>
      </w:r>
      <w:r w:rsidRPr="00E321C2">
        <w:t xml:space="preserve">  </w:t>
      </w:r>
      <w:r>
        <w:t xml:space="preserve">Use R2, which is available for free, from James H. </w:t>
      </w:r>
      <w:proofErr w:type="spellStart"/>
      <w:r>
        <w:t>Steiger</w:t>
      </w:r>
      <w:proofErr w:type="spellEnd"/>
      <w:r>
        <w:t xml:space="preserve"> and Rachel T. </w:t>
      </w:r>
      <w:proofErr w:type="spellStart"/>
      <w:r>
        <w:t>Fouladi</w:t>
      </w:r>
      <w:proofErr w:type="spellEnd"/>
      <w:r>
        <w:t xml:space="preserve">.  You can download the program and the manual </w:t>
      </w:r>
      <w:hyperlink r:id="rId28" w:anchor="R2" w:history="1">
        <w:r w:rsidRPr="002D5FD9">
          <w:rPr>
            <w:rStyle w:val="Hyperlink"/>
          </w:rPr>
          <w:t>here</w:t>
        </w:r>
      </w:hyperlink>
      <w:r>
        <w:t xml:space="preserve">.  Unzip the files and put them in the directory/folder R2.  Navigate to the R2 directory and run (double click) the file R2.EXE.  A window will appear with R2 in white on a black background.  Hit any key to continue.  Enter the letter O to get the Options drop down menu.  Enter the letter C to enter the confidence interval routine.  Enter the letter N to bring up the sample size data entry window.  Enter 318 and hit the enter key.  Enter the letter K to bring up the number of variables data entry window.  Enter 2 and hit the enter key.  Enter the letter R to enter the </w:t>
      </w:r>
      <w:r w:rsidRPr="004E156C">
        <w:rPr>
          <w:i/>
        </w:rPr>
        <w:t>R</w:t>
      </w:r>
      <w:r w:rsidRPr="004E156C">
        <w:rPr>
          <w:i/>
          <w:vertAlign w:val="superscript"/>
        </w:rPr>
        <w:t>2</w:t>
      </w:r>
      <w:r>
        <w:t xml:space="preserve"> data entry window.  Enter .308 (that is .555 squared) and hit the enter key.  Enter the letter C to bring up the confidence level data entry window.  Enter .95 and hit the enter key.  The window should now look like this:</w:t>
      </w:r>
    </w:p>
    <w:p w:rsidR="006B65E9" w:rsidRDefault="00E552B6" w:rsidP="006B65E9">
      <w:pPr>
        <w:spacing w:beforeLines="120" w:before="288" w:afterLines="120" w:after="288"/>
      </w:pPr>
      <w:r>
        <w:rPr>
          <w:noProof/>
        </w:rPr>
        <w:drawing>
          <wp:inline distT="0" distB="0" distL="0" distR="0">
            <wp:extent cx="4767493" cy="140287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t.jpg"/>
                    <pic:cNvPicPr/>
                  </pic:nvPicPr>
                  <pic:blipFill>
                    <a:blip r:embed="rId29">
                      <a:extLst>
                        <a:ext uri="{28A0092B-C50C-407E-A947-70E740481C1C}">
                          <a14:useLocalDpi xmlns:a14="http://schemas.microsoft.com/office/drawing/2010/main" val="0"/>
                        </a:ext>
                      </a:extLst>
                    </a:blip>
                    <a:stretch>
                      <a:fillRect/>
                    </a:stretch>
                  </pic:blipFill>
                  <pic:spPr>
                    <a:xfrm>
                      <a:off x="0" y="0"/>
                      <a:ext cx="4767597" cy="1402910"/>
                    </a:xfrm>
                    <a:prstGeom prst="rect">
                      <a:avLst/>
                    </a:prstGeom>
                  </pic:spPr>
                </pic:pic>
              </a:graphicData>
            </a:graphic>
          </wp:inline>
        </w:drawing>
      </w:r>
    </w:p>
    <w:p w:rsidR="006B65E9" w:rsidRDefault="006B65E9" w:rsidP="006B65E9">
      <w:pPr>
        <w:spacing w:beforeLines="120" w:before="288" w:afterLines="120" w:after="288"/>
      </w:pPr>
      <w:r>
        <w:tab/>
        <w:t>Enter G to begin computing.  Hit any key to display the results.</w:t>
      </w:r>
    </w:p>
    <w:p w:rsidR="006B65E9" w:rsidRDefault="00E552B6" w:rsidP="006B65E9">
      <w:pPr>
        <w:spacing w:beforeLines="120" w:before="288" w:afterLines="120" w:after="288"/>
      </w:pPr>
      <w:r>
        <w:rPr>
          <w:noProof/>
        </w:rPr>
        <w:drawing>
          <wp:inline distT="0" distB="0" distL="0" distR="0">
            <wp:extent cx="4770000" cy="171000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t.jpg"/>
                    <pic:cNvPicPr/>
                  </pic:nvPicPr>
                  <pic:blipFill>
                    <a:blip r:embed="rId30">
                      <a:extLst>
                        <a:ext uri="{28A0092B-C50C-407E-A947-70E740481C1C}">
                          <a14:useLocalDpi xmlns:a14="http://schemas.microsoft.com/office/drawing/2010/main" val="0"/>
                        </a:ext>
                      </a:extLst>
                    </a:blip>
                    <a:stretch>
                      <a:fillRect/>
                    </a:stretch>
                  </pic:blipFill>
                  <pic:spPr>
                    <a:xfrm>
                      <a:off x="0" y="0"/>
                      <a:ext cx="4770000" cy="1710000"/>
                    </a:xfrm>
                    <a:prstGeom prst="rect">
                      <a:avLst/>
                    </a:prstGeom>
                  </pic:spPr>
                </pic:pic>
              </a:graphicData>
            </a:graphic>
          </wp:inline>
        </w:drawing>
      </w:r>
    </w:p>
    <w:p w:rsidR="006B65E9" w:rsidRDefault="006B65E9" w:rsidP="006B65E9">
      <w:pPr>
        <w:spacing w:beforeLines="120" w:before="288" w:afterLines="120" w:after="288"/>
      </w:pPr>
      <w:r>
        <w:tab/>
        <w:t xml:space="preserve">As you can see, we get a confidence interval for </w:t>
      </w:r>
      <w:r w:rsidR="003B335C">
        <w:rPr>
          <w:i/>
        </w:rPr>
        <w:t>R</w:t>
      </w:r>
      <w:r w:rsidRPr="00DC5707">
        <w:rPr>
          <w:i/>
          <w:vertAlign w:val="superscript"/>
        </w:rPr>
        <w:t>2</w:t>
      </w:r>
      <w:r>
        <w:t xml:space="preserve"> that extends from .2</w:t>
      </w:r>
      <w:r w:rsidR="003B335C">
        <w:t>67</w:t>
      </w:r>
      <w:r>
        <w:t xml:space="preserve"> to .</w:t>
      </w:r>
      <w:r w:rsidR="003B335C">
        <w:t>610</w:t>
      </w:r>
      <w:r>
        <w:t>.</w:t>
      </w:r>
    </w:p>
    <w:p w:rsidR="006B65E9" w:rsidRDefault="006B65E9" w:rsidP="006B65E9">
      <w:pPr>
        <w:spacing w:beforeLines="120" w:before="288" w:afterLines="120" w:after="288"/>
      </w:pPr>
      <w:r>
        <w:tab/>
        <w:t>Hit any key to continue, F to display the File drop-down menu, and X to exit the program.</w:t>
      </w:r>
    </w:p>
    <w:p w:rsidR="00CA52A0" w:rsidRDefault="00CA52A0" w:rsidP="006B65E9">
      <w:pPr>
        <w:spacing w:beforeLines="120" w:before="288" w:afterLines="120" w:after="288"/>
      </w:pPr>
      <w:r>
        <w:rPr>
          <w:b/>
        </w:rPr>
        <w:tab/>
        <w:t xml:space="preserve">Bad News:  </w:t>
      </w:r>
      <w:r>
        <w:t>R2 will not run on Windows 7 Home Premium, which does not support DOS.  It ran on XP just fine.  It might run on Windows 7 Pro.</w:t>
      </w:r>
    </w:p>
    <w:p w:rsidR="00EE2D82" w:rsidRDefault="00EE2D82" w:rsidP="006B65E9">
      <w:pPr>
        <w:spacing w:beforeLines="120" w:before="288" w:afterLines="120" w:after="288"/>
      </w:pPr>
      <w:r>
        <w:lastRenderedPageBreak/>
        <w:tab/>
      </w:r>
      <w:r w:rsidRPr="00613657">
        <w:rPr>
          <w:b/>
        </w:rPr>
        <w:t>Good News:</w:t>
      </w:r>
      <w:r>
        <w:t xml:space="preserve">  You </w:t>
      </w:r>
      <w:r w:rsidR="00613657">
        <w:t xml:space="preserve">can </w:t>
      </w:r>
      <w:r>
        <w:t>get a free DOS emulator</w:t>
      </w:r>
      <w:r w:rsidR="00613657">
        <w:t>,</w:t>
      </w:r>
      <w:r>
        <w:t xml:space="preserve"> and R2 works just fine within the virtual DOS machine it creates.  See my document </w:t>
      </w:r>
      <w:hyperlink r:id="rId31" w:history="1">
        <w:r w:rsidRPr="00613657">
          <w:rPr>
            <w:rStyle w:val="Hyperlink"/>
          </w:rPr>
          <w:t>DOSBox</w:t>
        </w:r>
      </w:hyperlink>
      <w:r>
        <w:t>.</w:t>
      </w:r>
    </w:p>
    <w:p w:rsidR="00ED0102" w:rsidRPr="00ED0102" w:rsidRDefault="00ED0102" w:rsidP="006B65E9">
      <w:pPr>
        <w:spacing w:beforeLines="120" w:before="288" w:afterLines="120" w:after="288"/>
      </w:pPr>
      <w:r>
        <w:tab/>
      </w:r>
      <w:r>
        <w:rPr>
          <w:b/>
        </w:rPr>
        <w:t>More Good News:</w:t>
      </w:r>
      <w:r>
        <w:t xml:space="preserve">  The programs that assume a regression model rather than a correlation model give you confidence intervals that differ little from those given by R2.</w:t>
      </w:r>
    </w:p>
    <w:p w:rsidR="006B65E9" w:rsidRDefault="006B65E9" w:rsidP="006B65E9">
      <w:pPr>
        <w:spacing w:beforeLines="120" w:before="288" w:afterLines="120" w:after="288"/>
      </w:pPr>
      <w:r>
        <w:tab/>
        <w:t xml:space="preserve">The R2 program will not handle sample sizes greater than 5,000.  In that case you can use the approximation procedure which is programmed into my SAS program </w:t>
      </w:r>
      <w:hyperlink r:id="rId32" w:history="1">
        <w:r>
          <w:rPr>
            <w:rStyle w:val="Hyperlink"/>
            <w:rFonts w:cs="Arial"/>
          </w:rPr>
          <w:t>Conf-Interval-R2-Regr-LargeN.sas</w:t>
        </w:r>
      </w:hyperlink>
      <w:r>
        <w:t xml:space="preserve">.  This program assumes a regression model (fixed predictors) rather than a correlation model (random predictors), but in my experience the confidence intervals computed by R2 differ very little from those computed with my large </w:t>
      </w:r>
      <w:r w:rsidRPr="009236AA">
        <w:rPr>
          <w:i/>
        </w:rPr>
        <w:t>N</w:t>
      </w:r>
      <w:r>
        <w:t xml:space="preserve"> SAS program when sample size is large (in the thousands).</w:t>
      </w:r>
    </w:p>
    <w:p w:rsidR="006B65E9" w:rsidRDefault="006B65E9" w:rsidP="006B65E9">
      <w:pPr>
        <w:spacing w:before="60" w:after="60"/>
        <w:rPr>
          <w:rFonts w:cs="Arial"/>
        </w:rPr>
      </w:pPr>
      <w:r>
        <w:rPr>
          <w:rFonts w:cs="Arial"/>
        </w:rPr>
        <w:tab/>
      </w:r>
      <w:r w:rsidRPr="00320922">
        <w:rPr>
          <w:rFonts w:cs="Arial"/>
          <w:b/>
        </w:rPr>
        <w:t>What Confidence Coefficient Should I Employ?</w:t>
      </w:r>
      <w:r w:rsidRPr="00320922">
        <w:rPr>
          <w:rFonts w:cs="Arial"/>
        </w:rPr>
        <w:t xml:space="preserve">  </w:t>
      </w:r>
      <w:r>
        <w:rPr>
          <w:rFonts w:cs="Arial"/>
        </w:rPr>
        <w:t xml:space="preserve">When dealing with </w:t>
      </w:r>
      <w:r w:rsidRPr="00907783">
        <w:rPr>
          <w:rFonts w:cs="Arial"/>
          <w:i/>
        </w:rPr>
        <w:t>R</w:t>
      </w:r>
      <w:r w:rsidRPr="00907783">
        <w:rPr>
          <w:rFonts w:cs="Arial"/>
          <w:i/>
          <w:vertAlign w:val="superscript"/>
        </w:rPr>
        <w:t>2</w:t>
      </w:r>
      <w:r>
        <w:rPr>
          <w:rFonts w:cs="Arial"/>
        </w:rPr>
        <w:t xml:space="preserve">, if you want your confidence interval to correspond to the traditional test of significance, you should employ a confidence coefficient of </w:t>
      </w:r>
      <w:r>
        <w:t>(1 - 2</w:t>
      </w:r>
      <w:r>
        <w:rPr>
          <w:rFonts w:cs="Arial"/>
        </w:rPr>
        <w:t>α).  For example, for the usual .05 criterion of statistical significance, use a 90% confidence interval, not 95%.  This is illustrated below.</w:t>
      </w:r>
    </w:p>
    <w:p w:rsidR="006B65E9" w:rsidRDefault="006B65E9" w:rsidP="006B65E9">
      <w:pPr>
        <w:spacing w:before="60" w:after="60"/>
        <w:rPr>
          <w:rFonts w:cs="Arial"/>
        </w:rPr>
      </w:pPr>
      <w:r>
        <w:rPr>
          <w:rFonts w:cs="Arial"/>
        </w:rPr>
        <w:tab/>
        <w:t xml:space="preserve">Suppose you obtain </w:t>
      </w:r>
      <w:r w:rsidRPr="00907783">
        <w:rPr>
          <w:rFonts w:cs="Arial"/>
          <w:i/>
        </w:rPr>
        <w:t>r</w:t>
      </w:r>
      <w:r>
        <w:rPr>
          <w:rFonts w:cs="Arial"/>
        </w:rPr>
        <w:t xml:space="preserve"> = .26 from </w:t>
      </w:r>
      <w:r w:rsidRPr="00907783">
        <w:rPr>
          <w:rFonts w:cs="Arial"/>
          <w:i/>
        </w:rPr>
        <w:t>n</w:t>
      </w:r>
      <w:r>
        <w:rPr>
          <w:rFonts w:cs="Arial"/>
        </w:rPr>
        <w:t xml:space="preserve"> = 62 pairs of scores.  If you compute </w:t>
      </w:r>
      <w:r w:rsidRPr="00C202B0">
        <w:rPr>
          <w:rFonts w:cs="Arial"/>
          <w:i/>
        </w:rPr>
        <w:t>t</w:t>
      </w:r>
      <w:r>
        <w:rPr>
          <w:rFonts w:cs="Arial"/>
        </w:rPr>
        <w:t xml:space="preserve"> to test the null that rho is zero in the population, you obtain </w:t>
      </w:r>
      <w:proofErr w:type="gramStart"/>
      <w:r w:rsidRPr="00C202B0">
        <w:rPr>
          <w:rFonts w:cs="Arial"/>
          <w:i/>
        </w:rPr>
        <w:t>t</w:t>
      </w:r>
      <w:r>
        <w:rPr>
          <w:rFonts w:cs="Arial"/>
        </w:rPr>
        <w:t>(</w:t>
      </w:r>
      <w:proofErr w:type="gramEnd"/>
      <w:r>
        <w:rPr>
          <w:rFonts w:cs="Arial"/>
        </w:rPr>
        <w:t xml:space="preserve">60) = 2.089.  If you compute </w:t>
      </w:r>
      <w:r w:rsidRPr="00907783">
        <w:rPr>
          <w:rFonts w:cs="Arial"/>
          <w:i/>
        </w:rPr>
        <w:t>F</w:t>
      </w:r>
      <w:r>
        <w:rPr>
          <w:rFonts w:cs="Arial"/>
        </w:rPr>
        <w:t xml:space="preserve">, you obtain </w:t>
      </w:r>
      <w:proofErr w:type="gramStart"/>
      <w:r w:rsidRPr="00907783">
        <w:rPr>
          <w:rFonts w:cs="Arial"/>
          <w:i/>
        </w:rPr>
        <w:t>F</w:t>
      </w:r>
      <w:r>
        <w:rPr>
          <w:rFonts w:cs="Arial"/>
        </w:rPr>
        <w:t>(</w:t>
      </w:r>
      <w:proofErr w:type="gramEnd"/>
      <w:r>
        <w:rPr>
          <w:rFonts w:cs="Arial"/>
        </w:rPr>
        <w:t xml:space="preserve">1, 60) = 4.35.  The </w:t>
      </w:r>
      <w:r w:rsidRPr="00907783">
        <w:rPr>
          <w:rFonts w:cs="Arial"/>
          <w:i/>
        </w:rPr>
        <w:t>p</w:t>
      </w:r>
      <w:r>
        <w:rPr>
          <w:rFonts w:cs="Arial"/>
        </w:rPr>
        <w:t xml:space="preserve"> value is .041.  At the .04 level, the correlation is significant.  When you put a 95% confidence interval about </w:t>
      </w:r>
      <w:r w:rsidRPr="00907783">
        <w:rPr>
          <w:rFonts w:cs="Arial"/>
          <w:i/>
        </w:rPr>
        <w:t>r</w:t>
      </w:r>
      <w:r>
        <w:rPr>
          <w:rFonts w:cs="Arial"/>
        </w:rPr>
        <w:t xml:space="preserve"> you obtain .01, .48.  Zero is not included in the confidence interval.  Now let us put a confidence interval about the </w:t>
      </w:r>
      <w:r w:rsidRPr="00907783">
        <w:rPr>
          <w:rFonts w:cs="Arial"/>
          <w:i/>
        </w:rPr>
        <w:t>r</w:t>
      </w:r>
      <w:r w:rsidRPr="00907783">
        <w:rPr>
          <w:rFonts w:cs="Arial"/>
          <w:i/>
          <w:vertAlign w:val="superscript"/>
        </w:rPr>
        <w:t>2</w:t>
      </w:r>
      <w:r>
        <w:rPr>
          <w:rFonts w:cs="Arial"/>
        </w:rPr>
        <w:t xml:space="preserve"> (.0676) using </w:t>
      </w:r>
      <w:proofErr w:type="spellStart"/>
      <w:r>
        <w:rPr>
          <w:rFonts w:cs="Arial"/>
        </w:rPr>
        <w:t>Steiger</w:t>
      </w:r>
      <w:proofErr w:type="spellEnd"/>
      <w:r>
        <w:rPr>
          <w:rFonts w:cs="Arial"/>
        </w:rPr>
        <w:t xml:space="preserve"> &amp; </w:t>
      </w:r>
      <w:proofErr w:type="spellStart"/>
      <w:r>
        <w:rPr>
          <w:rFonts w:cs="Arial"/>
        </w:rPr>
        <w:t>Fouladi’s</w:t>
      </w:r>
      <w:proofErr w:type="spellEnd"/>
      <w:r>
        <w:rPr>
          <w:rFonts w:cs="Arial"/>
        </w:rPr>
        <w:t xml:space="preserve"> R2.</w:t>
      </w:r>
    </w:p>
    <w:p w:rsidR="006B65E9" w:rsidRDefault="000D1FF9" w:rsidP="006B65E9">
      <w:pPr>
        <w:spacing w:before="60" w:after="60"/>
        <w:rPr>
          <w:rFonts w:cs="Arial"/>
        </w:rPr>
      </w:pPr>
      <w:r>
        <w:rPr>
          <w:rFonts w:cs="Arial"/>
          <w:noProof/>
        </w:rPr>
        <w:drawing>
          <wp:inline distT="0" distB="0" distL="0" distR="0">
            <wp:extent cx="5689600" cy="980440"/>
            <wp:effectExtent l="0" t="0" r="0" b="0"/>
            <wp:docPr id="12" name="Picture 12" descr="Sh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i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89600" cy="980440"/>
                    </a:xfrm>
                    <a:prstGeom prst="rect">
                      <a:avLst/>
                    </a:prstGeom>
                    <a:noFill/>
                    <a:ln>
                      <a:noFill/>
                    </a:ln>
                  </pic:spPr>
                </pic:pic>
              </a:graphicData>
            </a:graphic>
          </wp:inline>
        </w:drawing>
      </w:r>
    </w:p>
    <w:p w:rsidR="006B65E9" w:rsidRDefault="000D1FF9" w:rsidP="006B65E9">
      <w:pPr>
        <w:spacing w:before="60" w:after="60"/>
        <w:rPr>
          <w:rFonts w:cs="Arial"/>
        </w:rPr>
      </w:pPr>
      <w:r>
        <w:rPr>
          <w:rFonts w:cs="Arial"/>
          <w:noProof/>
        </w:rPr>
        <w:drawing>
          <wp:inline distT="0" distB="0" distL="0" distR="0">
            <wp:extent cx="3581400" cy="853440"/>
            <wp:effectExtent l="0" t="0" r="0" b="0"/>
            <wp:docPr id="13" name="Picture 13" descr="Sh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hi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81400" cy="853440"/>
                    </a:xfrm>
                    <a:prstGeom prst="rect">
                      <a:avLst/>
                    </a:prstGeom>
                    <a:noFill/>
                    <a:ln>
                      <a:noFill/>
                    </a:ln>
                  </pic:spPr>
                </pic:pic>
              </a:graphicData>
            </a:graphic>
          </wp:inline>
        </w:drawing>
      </w:r>
    </w:p>
    <w:p w:rsidR="006B65E9" w:rsidRDefault="006B65E9" w:rsidP="006B65E9">
      <w:pPr>
        <w:spacing w:before="60" w:after="60"/>
        <w:rPr>
          <w:rFonts w:cs="Arial"/>
        </w:rPr>
      </w:pPr>
      <w:r>
        <w:rPr>
          <w:rFonts w:cs="Arial"/>
        </w:rPr>
        <w:tab/>
        <w:t xml:space="preserve">Oh my, the confidence interval includes zero, even though the </w:t>
      </w:r>
      <w:r w:rsidRPr="00907783">
        <w:rPr>
          <w:rFonts w:cs="Arial"/>
          <w:i/>
        </w:rPr>
        <w:t>p</w:t>
      </w:r>
      <w:r>
        <w:rPr>
          <w:rFonts w:cs="Arial"/>
        </w:rPr>
        <w:t xml:space="preserve"> level is .04.  Now </w:t>
      </w:r>
      <w:proofErr w:type="spellStart"/>
      <w:proofErr w:type="gramStart"/>
      <w:r>
        <w:rPr>
          <w:rFonts w:cs="Arial"/>
        </w:rPr>
        <w:t>lets</w:t>
      </w:r>
      <w:proofErr w:type="spellEnd"/>
      <w:proofErr w:type="gramEnd"/>
      <w:r>
        <w:rPr>
          <w:rFonts w:cs="Arial"/>
        </w:rPr>
        <w:t xml:space="preserve"> try a 90% interval.</w:t>
      </w:r>
    </w:p>
    <w:p w:rsidR="006B65E9" w:rsidRDefault="000D1FF9" w:rsidP="006B65E9">
      <w:pPr>
        <w:spacing w:before="60" w:after="60"/>
        <w:rPr>
          <w:rFonts w:cs="Arial"/>
        </w:rPr>
      </w:pPr>
      <w:r>
        <w:rPr>
          <w:rFonts w:cs="Arial"/>
          <w:noProof/>
        </w:rPr>
        <w:drawing>
          <wp:inline distT="0" distB="0" distL="0" distR="0">
            <wp:extent cx="5476240" cy="1092200"/>
            <wp:effectExtent l="0" t="0" r="0" b="0"/>
            <wp:docPr id="14" name="Picture 14" descr="Sh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hi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76240" cy="1092200"/>
                    </a:xfrm>
                    <a:prstGeom prst="rect">
                      <a:avLst/>
                    </a:prstGeom>
                    <a:noFill/>
                    <a:ln>
                      <a:noFill/>
                    </a:ln>
                  </pic:spPr>
                </pic:pic>
              </a:graphicData>
            </a:graphic>
          </wp:inline>
        </w:drawing>
      </w:r>
    </w:p>
    <w:p w:rsidR="006B65E9" w:rsidRDefault="000D1FF9" w:rsidP="006B65E9">
      <w:pPr>
        <w:spacing w:before="60" w:after="60"/>
        <w:rPr>
          <w:rFonts w:cs="Arial"/>
        </w:rPr>
      </w:pPr>
      <w:r>
        <w:rPr>
          <w:rFonts w:cs="Arial"/>
          <w:noProof/>
        </w:rPr>
        <w:drawing>
          <wp:inline distT="0" distB="0" distL="0" distR="0">
            <wp:extent cx="3632200" cy="838200"/>
            <wp:effectExtent l="0" t="0" r="0" b="0"/>
            <wp:docPr id="15" name="Picture 15" descr="Sh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i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32200" cy="838200"/>
                    </a:xfrm>
                    <a:prstGeom prst="rect">
                      <a:avLst/>
                    </a:prstGeom>
                    <a:noFill/>
                    <a:ln>
                      <a:noFill/>
                    </a:ln>
                  </pic:spPr>
                </pic:pic>
              </a:graphicData>
            </a:graphic>
          </wp:inline>
        </w:drawing>
      </w:r>
    </w:p>
    <w:p w:rsidR="006B65E9" w:rsidRDefault="006B65E9" w:rsidP="006B65E9">
      <w:pPr>
        <w:spacing w:before="60" w:after="60"/>
        <w:rPr>
          <w:rFonts w:cs="Arial"/>
        </w:rPr>
      </w:pPr>
      <w:r>
        <w:rPr>
          <w:rFonts w:cs="Arial"/>
        </w:rPr>
        <w:tab/>
        <w:t>That is more like it.  Note that the lower limit from the 90% interval is the same as the “lower bound” from the 90% interval.</w:t>
      </w:r>
    </w:p>
    <w:p w:rsidR="005B73F0" w:rsidRPr="005B73F0" w:rsidRDefault="005B73F0" w:rsidP="00F64B7D">
      <w:pPr>
        <w:spacing w:before="60" w:after="60"/>
        <w:rPr>
          <w:b/>
        </w:rPr>
      </w:pPr>
    </w:p>
    <w:p w:rsidR="00E4421B" w:rsidRPr="00DC37C9" w:rsidRDefault="00DC37C9" w:rsidP="00F64B7D">
      <w:pPr>
        <w:spacing w:before="60" w:after="60"/>
        <w:rPr>
          <w:b/>
          <w:color w:val="008000"/>
        </w:rPr>
      </w:pPr>
      <w:r w:rsidRPr="00DC37C9">
        <w:rPr>
          <w:b/>
          <w:color w:val="008000"/>
        </w:rPr>
        <w:lastRenderedPageBreak/>
        <w:t>Unstandardized Slopes</w:t>
      </w:r>
    </w:p>
    <w:p w:rsidR="00E4421B" w:rsidRPr="00DC37C9" w:rsidRDefault="00E4421B" w:rsidP="00F64B7D">
      <w:pPr>
        <w:spacing w:before="60" w:after="60"/>
        <w:rPr>
          <w:rFonts w:cs="Arial"/>
          <w:color w:val="000000"/>
          <w:szCs w:val="24"/>
          <w:shd w:val="clear" w:color="auto" w:fill="FFFFFF"/>
        </w:rPr>
      </w:pPr>
      <w:r>
        <w:tab/>
      </w:r>
      <w:r w:rsidR="00DC37C9">
        <w:t>Standard computer programs will give you a confidence interval for the unstandardized slope for predicting the criterion variable from the predictor variable.  For example, in SAS:</w:t>
      </w:r>
      <w:r w:rsidR="00DC37C9" w:rsidRPr="00DC37C9">
        <w:rPr>
          <w:rFonts w:cs="Arial"/>
          <w:szCs w:val="24"/>
        </w:rPr>
        <w:t xml:space="preserve">  </w:t>
      </w:r>
      <w:r w:rsidR="00DC37C9" w:rsidRPr="00DC37C9">
        <w:rPr>
          <w:rFonts w:cs="Arial"/>
          <w:b/>
          <w:bCs/>
          <w:color w:val="000080"/>
          <w:szCs w:val="24"/>
          <w:shd w:val="clear" w:color="auto" w:fill="FFFFFF"/>
        </w:rPr>
        <w:t>proc</w:t>
      </w:r>
      <w:r w:rsidR="00DC37C9" w:rsidRPr="00DC37C9">
        <w:rPr>
          <w:rFonts w:cs="Arial"/>
          <w:color w:val="000000"/>
          <w:szCs w:val="24"/>
          <w:shd w:val="clear" w:color="auto" w:fill="FFFFFF"/>
        </w:rPr>
        <w:t xml:space="preserve"> </w:t>
      </w:r>
      <w:r w:rsidR="00DC37C9" w:rsidRPr="00DC37C9">
        <w:rPr>
          <w:rFonts w:cs="Arial"/>
          <w:b/>
          <w:bCs/>
          <w:color w:val="000080"/>
          <w:szCs w:val="24"/>
          <w:shd w:val="clear" w:color="auto" w:fill="FFFFFF"/>
        </w:rPr>
        <w:t>reg</w:t>
      </w:r>
      <w:r w:rsidR="00DC37C9" w:rsidRPr="00DC37C9">
        <w:rPr>
          <w:rFonts w:cs="Arial"/>
          <w:color w:val="000000"/>
          <w:szCs w:val="24"/>
          <w:shd w:val="clear" w:color="auto" w:fill="FFFFFF"/>
        </w:rPr>
        <w:t xml:space="preserve">; a: </w:t>
      </w:r>
      <w:r w:rsidR="00DC37C9" w:rsidRPr="00DC37C9">
        <w:rPr>
          <w:rFonts w:cs="Arial"/>
          <w:color w:val="0000FF"/>
          <w:szCs w:val="24"/>
          <w:shd w:val="clear" w:color="auto" w:fill="FFFFFF"/>
        </w:rPr>
        <w:t>model</w:t>
      </w:r>
      <w:r w:rsidR="00DC37C9" w:rsidRPr="00DC37C9">
        <w:rPr>
          <w:rFonts w:cs="Arial"/>
          <w:color w:val="000000"/>
          <w:szCs w:val="24"/>
          <w:shd w:val="clear" w:color="auto" w:fill="FFFFFF"/>
        </w:rPr>
        <w:t xml:space="preserve"> </w:t>
      </w:r>
      <w:proofErr w:type="spellStart"/>
      <w:r w:rsidR="00DC37C9" w:rsidRPr="00DC37C9">
        <w:rPr>
          <w:rFonts w:cs="Arial"/>
          <w:color w:val="000000"/>
          <w:szCs w:val="24"/>
          <w:shd w:val="clear" w:color="auto" w:fill="FFFFFF"/>
        </w:rPr>
        <w:t>ar</w:t>
      </w:r>
      <w:proofErr w:type="spellEnd"/>
      <w:r w:rsidR="00DC37C9" w:rsidRPr="00DC37C9">
        <w:rPr>
          <w:rFonts w:cs="Arial"/>
          <w:color w:val="000000"/>
          <w:szCs w:val="24"/>
          <w:shd w:val="clear" w:color="auto" w:fill="FFFFFF"/>
        </w:rPr>
        <w:t xml:space="preserve"> = </w:t>
      </w:r>
      <w:proofErr w:type="spellStart"/>
      <w:r w:rsidR="00DC37C9" w:rsidRPr="00DC37C9">
        <w:rPr>
          <w:rFonts w:cs="Arial"/>
          <w:color w:val="000000"/>
          <w:szCs w:val="24"/>
          <w:shd w:val="clear" w:color="auto" w:fill="FFFFFF"/>
        </w:rPr>
        <w:t>misanth</w:t>
      </w:r>
      <w:proofErr w:type="spellEnd"/>
      <w:r w:rsidR="00DC37C9" w:rsidRPr="00DC37C9">
        <w:rPr>
          <w:rFonts w:cs="Arial"/>
          <w:color w:val="000000"/>
          <w:szCs w:val="24"/>
          <w:shd w:val="clear" w:color="auto" w:fill="FFFFFF"/>
        </w:rPr>
        <w:t xml:space="preserve"> / </w:t>
      </w:r>
      <w:proofErr w:type="gramStart"/>
      <w:r w:rsidR="00DC37C9" w:rsidRPr="00DC37C9">
        <w:rPr>
          <w:rFonts w:cs="Arial"/>
          <w:b/>
          <w:color w:val="0000FF"/>
          <w:szCs w:val="24"/>
          <w:shd w:val="clear" w:color="auto" w:fill="FFFFFF"/>
        </w:rPr>
        <w:t>CLB</w:t>
      </w:r>
      <w:r w:rsidR="00DC37C9" w:rsidRPr="00DC37C9">
        <w:rPr>
          <w:rFonts w:cs="Arial"/>
          <w:color w:val="000000"/>
          <w:szCs w:val="24"/>
          <w:shd w:val="clear" w:color="auto" w:fill="FFFFFF"/>
        </w:rPr>
        <w:t>;  In</w:t>
      </w:r>
      <w:proofErr w:type="gramEnd"/>
      <w:r w:rsidR="00DC37C9" w:rsidRPr="00DC37C9">
        <w:rPr>
          <w:rFonts w:cs="Arial"/>
          <w:color w:val="000000"/>
          <w:szCs w:val="24"/>
          <w:shd w:val="clear" w:color="auto" w:fill="FFFFFF"/>
        </w:rPr>
        <w:t xml:space="preserve"> SPSS, in the Linear Regression Statistics window, just remember to ask for confidence intervals.</w:t>
      </w:r>
    </w:p>
    <w:p w:rsidR="00DC37C9" w:rsidRDefault="000D1FF9" w:rsidP="00F64B7D">
      <w:pPr>
        <w:spacing w:before="60" w:after="60"/>
        <w:rPr>
          <w:rFonts w:cs="Arial"/>
        </w:rPr>
      </w:pPr>
      <w:r>
        <w:rPr>
          <w:rFonts w:cs="Arial"/>
          <w:noProof/>
        </w:rPr>
        <w:drawing>
          <wp:inline distT="0" distB="0" distL="0" distR="0">
            <wp:extent cx="2778760" cy="18643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78760" cy="1864360"/>
                    </a:xfrm>
                    <a:prstGeom prst="rect">
                      <a:avLst/>
                    </a:prstGeom>
                    <a:noFill/>
                    <a:ln>
                      <a:noFill/>
                    </a:ln>
                  </pic:spPr>
                </pic:pic>
              </a:graphicData>
            </a:graphic>
          </wp:inline>
        </w:drawing>
      </w:r>
    </w:p>
    <w:p w:rsidR="00DC37C9" w:rsidRDefault="00DC37C9" w:rsidP="00F64B7D">
      <w:pPr>
        <w:spacing w:before="60" w:after="60"/>
        <w:rPr>
          <w:rFonts w:cs="Arial"/>
        </w:rPr>
      </w:pPr>
    </w:p>
    <w:p w:rsidR="00DC37C9" w:rsidRPr="00DC37C9" w:rsidRDefault="00DC37C9" w:rsidP="00F64B7D">
      <w:pPr>
        <w:spacing w:before="60" w:after="60"/>
        <w:rPr>
          <w:rFonts w:cs="Arial"/>
          <w:b/>
          <w:color w:val="008000"/>
        </w:rPr>
      </w:pPr>
      <w:r w:rsidRPr="00DC37C9">
        <w:rPr>
          <w:rFonts w:cs="Arial"/>
          <w:b/>
          <w:color w:val="008000"/>
        </w:rPr>
        <w:t>Multiple Correlation and Regression.</w:t>
      </w:r>
    </w:p>
    <w:p w:rsidR="00DC37C9" w:rsidRPr="00927533" w:rsidRDefault="00DC37C9" w:rsidP="00F64B7D">
      <w:pPr>
        <w:spacing w:before="60" w:after="60"/>
        <w:rPr>
          <w:rFonts w:cs="Arial"/>
        </w:rPr>
      </w:pPr>
      <w:r>
        <w:rPr>
          <w:rFonts w:cs="Arial"/>
        </w:rPr>
        <w:tab/>
        <w:t>The program</w:t>
      </w:r>
      <w:r w:rsidR="004E156C">
        <w:rPr>
          <w:rFonts w:cs="Arial"/>
        </w:rPr>
        <w:t>s</w:t>
      </w:r>
      <w:r>
        <w:rPr>
          <w:rFonts w:cs="Arial"/>
        </w:rPr>
        <w:t xml:space="preserve"> mentioned above can be used to put confidence intervals on </w:t>
      </w:r>
      <w:r w:rsidR="004E156C">
        <w:rPr>
          <w:rFonts w:cs="Arial"/>
        </w:rPr>
        <w:t xml:space="preserve">multiple </w:t>
      </w:r>
      <w:r w:rsidRPr="004E156C">
        <w:rPr>
          <w:rFonts w:cs="Arial"/>
          <w:i/>
        </w:rPr>
        <w:t>R</w:t>
      </w:r>
      <w:r w:rsidRPr="004E156C">
        <w:rPr>
          <w:rFonts w:cs="Arial"/>
          <w:i/>
          <w:vertAlign w:val="superscript"/>
        </w:rPr>
        <w:t>2</w:t>
      </w:r>
      <w:r>
        <w:rPr>
          <w:rFonts w:cs="Arial"/>
        </w:rPr>
        <w:t xml:space="preserve"> too.</w:t>
      </w:r>
      <w:r w:rsidR="00927533">
        <w:rPr>
          <w:rFonts w:cs="Arial"/>
        </w:rPr>
        <w:t xml:space="preserve">  They can also be employed to put a </w:t>
      </w:r>
      <w:proofErr w:type="gramStart"/>
      <w:r w:rsidR="00927533">
        <w:rPr>
          <w:rFonts w:cs="Arial"/>
        </w:rPr>
        <w:t>confidence intervals</w:t>
      </w:r>
      <w:proofErr w:type="gramEnd"/>
      <w:r w:rsidR="00927533">
        <w:rPr>
          <w:rFonts w:cs="Arial"/>
        </w:rPr>
        <w:t xml:space="preserve"> on squared partial correlation coefficients for single variables or blocks of variables.  I would prefer to use the squared </w:t>
      </w:r>
      <w:proofErr w:type="spellStart"/>
      <w:r w:rsidR="00927533">
        <w:rPr>
          <w:rFonts w:cs="Arial"/>
        </w:rPr>
        <w:t>semipartial</w:t>
      </w:r>
      <w:proofErr w:type="spellEnd"/>
      <w:r w:rsidR="00927533">
        <w:rPr>
          <w:rFonts w:cs="Arial"/>
        </w:rPr>
        <w:t xml:space="preserve"> correlation coefficient (the amount by which </w:t>
      </w:r>
      <w:r w:rsidR="00927533" w:rsidRPr="00927533">
        <w:rPr>
          <w:rFonts w:cs="Arial"/>
          <w:i/>
        </w:rPr>
        <w:t>R</w:t>
      </w:r>
      <w:r w:rsidR="00927533" w:rsidRPr="00927533">
        <w:rPr>
          <w:rFonts w:cs="Arial"/>
          <w:i/>
          <w:vertAlign w:val="superscript"/>
        </w:rPr>
        <w:t>2</w:t>
      </w:r>
      <w:r w:rsidR="00927533">
        <w:rPr>
          <w:rFonts w:cs="Arial"/>
        </w:rPr>
        <w:t xml:space="preserve"> increases when a variable or block of variables is added to an existing model).  </w:t>
      </w:r>
      <w:r w:rsidR="00927533">
        <w:t xml:space="preserve">To convert </w:t>
      </w:r>
      <w:r w:rsidR="00927533" w:rsidRPr="005825A0">
        <w:rPr>
          <w:i/>
        </w:rPr>
        <w:t>pr</w:t>
      </w:r>
      <w:r w:rsidR="00927533" w:rsidRPr="005825A0">
        <w:rPr>
          <w:i/>
          <w:vertAlign w:val="superscript"/>
        </w:rPr>
        <w:t>2</w:t>
      </w:r>
      <w:r w:rsidR="00927533">
        <w:t xml:space="preserve"> to </w:t>
      </w:r>
      <w:r w:rsidR="00927533" w:rsidRPr="005825A0">
        <w:rPr>
          <w:i/>
        </w:rPr>
        <w:t>sr</w:t>
      </w:r>
      <w:r w:rsidR="00927533" w:rsidRPr="005825A0">
        <w:rPr>
          <w:i/>
          <w:vertAlign w:val="superscript"/>
        </w:rPr>
        <w:t>2</w:t>
      </w:r>
      <w:r w:rsidR="00927533">
        <w:t xml:space="preserve"> do this:  </w:t>
      </w:r>
      <w:r w:rsidR="00927533" w:rsidRPr="004616AB">
        <w:rPr>
          <w:position w:val="-10"/>
        </w:rPr>
        <w:object w:dxaOrig="1960" w:dyaOrig="360">
          <v:shape id="_x0000_i1032" type="#_x0000_t75" style="width:97.15pt;height:17.9pt" o:ole="">
            <v:imagedata r:id="rId38" o:title=""/>
          </v:shape>
          <o:OLEObject Type="Embed" ProgID="Equation.3" ShapeID="_x0000_i1032" DrawAspect="Content" ObjectID="_1633608322" r:id="rId39"/>
        </w:object>
      </w:r>
      <w:r w:rsidR="00927533">
        <w:t xml:space="preserve"> where A is the previous set of variables, B is the new set of variables, and Y is the outcome variable.  For an example, see my document </w:t>
      </w:r>
      <w:hyperlink r:id="rId40" w:history="1">
        <w:r w:rsidR="00927533" w:rsidRPr="00927533">
          <w:rPr>
            <w:rStyle w:val="Hyperlink"/>
          </w:rPr>
          <w:t>Multiple Regression with SPSS</w:t>
        </w:r>
      </w:hyperlink>
      <w:r w:rsidR="00927533">
        <w:t xml:space="preserve"> .</w:t>
      </w:r>
    </w:p>
    <w:p w:rsidR="00F2511A" w:rsidRDefault="00F2511A" w:rsidP="00F64B7D">
      <w:pPr>
        <w:spacing w:before="60" w:after="60"/>
        <w:rPr>
          <w:rFonts w:cs="Arial"/>
          <w:b/>
          <w:color w:val="006600"/>
        </w:rPr>
      </w:pPr>
    </w:p>
    <w:p w:rsidR="004032B3" w:rsidRPr="004032B3" w:rsidRDefault="004032B3" w:rsidP="00F64B7D">
      <w:pPr>
        <w:spacing w:before="60" w:after="60"/>
        <w:rPr>
          <w:rFonts w:cs="Arial"/>
          <w:b/>
          <w:color w:val="006600"/>
        </w:rPr>
      </w:pPr>
      <w:r w:rsidRPr="004032B3">
        <w:rPr>
          <w:rFonts w:cs="Arial"/>
          <w:b/>
          <w:color w:val="006600"/>
        </w:rPr>
        <w:t>CI for Every Correlation in a Matrix</w:t>
      </w:r>
    </w:p>
    <w:p w:rsidR="004032B3" w:rsidRDefault="004032B3" w:rsidP="00F64B7D">
      <w:pPr>
        <w:spacing w:before="60" w:after="60"/>
        <w:rPr>
          <w:rFonts w:cs="Arial"/>
        </w:rPr>
      </w:pPr>
      <w:r>
        <w:rPr>
          <w:rFonts w:cs="Arial"/>
        </w:rPr>
        <w:tab/>
        <w:t xml:space="preserve">If you desire to obtain a CI for every element of a correlation matrix, directly from the raw data, check this out:  </w:t>
      </w:r>
      <w:hyperlink r:id="rId41" w:history="1">
        <w:r w:rsidRPr="004032B3">
          <w:rPr>
            <w:rStyle w:val="Hyperlink"/>
            <w:rFonts w:cs="Arial"/>
          </w:rPr>
          <w:t>An SPSS Macro to Compute Confidence Intervals for Pearson’s Correlation</w:t>
        </w:r>
      </w:hyperlink>
      <w:r>
        <w:rPr>
          <w:rFonts w:cs="Arial"/>
        </w:rPr>
        <w:t>.</w:t>
      </w:r>
    </w:p>
    <w:p w:rsidR="004032B3" w:rsidRDefault="004032B3" w:rsidP="00F64B7D">
      <w:pPr>
        <w:spacing w:before="60" w:after="60"/>
        <w:rPr>
          <w:rFonts w:cs="Arial"/>
        </w:rPr>
      </w:pPr>
    </w:p>
    <w:p w:rsidR="00B03E91" w:rsidRDefault="00B03E91" w:rsidP="00B03E91">
      <w:pPr>
        <w:spacing w:line="400" w:lineRule="atLeast"/>
        <w:rPr>
          <w:rFonts w:cs="Arial"/>
          <w:szCs w:val="24"/>
        </w:rPr>
      </w:pPr>
      <w:r>
        <w:rPr>
          <w:rFonts w:cs="Arial"/>
          <w:szCs w:val="24"/>
        </w:rPr>
        <w:t xml:space="preserve">Karl L. Wuensch, </w:t>
      </w:r>
      <w:proofErr w:type="gramStart"/>
      <w:r w:rsidR="00F2511A">
        <w:rPr>
          <w:rFonts w:cs="Arial"/>
          <w:szCs w:val="24"/>
        </w:rPr>
        <w:t>October</w:t>
      </w:r>
      <w:r w:rsidR="003A2926">
        <w:rPr>
          <w:rFonts w:cs="Arial"/>
          <w:szCs w:val="24"/>
        </w:rPr>
        <w:t>,</w:t>
      </w:r>
      <w:proofErr w:type="gramEnd"/>
      <w:r w:rsidR="003A2926">
        <w:rPr>
          <w:rFonts w:cs="Arial"/>
          <w:szCs w:val="24"/>
        </w:rPr>
        <w:t xml:space="preserve"> 201</w:t>
      </w:r>
      <w:r w:rsidR="00321277">
        <w:rPr>
          <w:rFonts w:cs="Arial"/>
          <w:szCs w:val="24"/>
        </w:rPr>
        <w:t>9</w:t>
      </w:r>
      <w:r>
        <w:rPr>
          <w:rFonts w:cs="Arial"/>
          <w:szCs w:val="24"/>
        </w:rPr>
        <w:t>.</w:t>
      </w:r>
    </w:p>
    <w:p w:rsidR="00B03E91" w:rsidRPr="00B96B9A" w:rsidRDefault="00331973" w:rsidP="00B96B9A">
      <w:pPr>
        <w:pStyle w:val="ListParagraph"/>
        <w:numPr>
          <w:ilvl w:val="0"/>
          <w:numId w:val="3"/>
        </w:numPr>
        <w:spacing w:after="0"/>
        <w:rPr>
          <w:rStyle w:val="Hyperlink"/>
          <w:rFonts w:cs="Arial"/>
          <w:color w:val="auto"/>
          <w:szCs w:val="24"/>
          <w:u w:val="none"/>
        </w:rPr>
      </w:pPr>
      <w:hyperlink r:id="rId42" w:history="1">
        <w:r w:rsidR="00B03E91" w:rsidRPr="00B96B9A">
          <w:rPr>
            <w:rStyle w:val="Hyperlink"/>
            <w:rFonts w:cs="Arial"/>
            <w:szCs w:val="24"/>
          </w:rPr>
          <w:t>Fair Use of this Document</w:t>
        </w:r>
      </w:hyperlink>
    </w:p>
    <w:p w:rsidR="00F2511A" w:rsidRPr="00F2511A" w:rsidRDefault="003C3E05" w:rsidP="00B96B9A">
      <w:pPr>
        <w:pStyle w:val="ListParagraph"/>
        <w:numPr>
          <w:ilvl w:val="0"/>
          <w:numId w:val="3"/>
        </w:numPr>
        <w:spacing w:after="0"/>
        <w:rPr>
          <w:rFonts w:cs="Arial"/>
          <w:szCs w:val="24"/>
        </w:rPr>
      </w:pPr>
      <w:hyperlink r:id="rId43" w:history="1">
        <w:r w:rsidR="00F2511A" w:rsidRPr="003C3E05">
          <w:rPr>
            <w:rStyle w:val="Hyperlink"/>
            <w:rFonts w:cs="Arial"/>
            <w:szCs w:val="24"/>
          </w:rPr>
          <w:t xml:space="preserve">SPSS Confidence Interval on </w:t>
        </w:r>
        <w:r w:rsidR="00F2511A" w:rsidRPr="003C3E05">
          <w:rPr>
            <w:rStyle w:val="Hyperlink"/>
            <w:rFonts w:cs="Arial"/>
            <w:i/>
            <w:szCs w:val="24"/>
          </w:rPr>
          <w:t>R</w:t>
        </w:r>
        <w:r w:rsidR="00F2511A" w:rsidRPr="003C3E05">
          <w:rPr>
            <w:rStyle w:val="Hyperlink"/>
            <w:rFonts w:cs="Arial"/>
            <w:i/>
            <w:szCs w:val="24"/>
            <w:vertAlign w:val="superscript"/>
          </w:rPr>
          <w:t>2</w:t>
        </w:r>
      </w:hyperlink>
      <w:bookmarkStart w:id="0" w:name="_GoBack"/>
      <w:bookmarkEnd w:id="0"/>
    </w:p>
    <w:p w:rsidR="00B96B9A" w:rsidRPr="00B96B9A" w:rsidRDefault="00331973" w:rsidP="00B96B9A">
      <w:pPr>
        <w:pStyle w:val="ListParagraph"/>
        <w:numPr>
          <w:ilvl w:val="0"/>
          <w:numId w:val="3"/>
        </w:numPr>
        <w:spacing w:after="0"/>
        <w:rPr>
          <w:rFonts w:cs="Arial"/>
          <w:szCs w:val="24"/>
        </w:rPr>
      </w:pPr>
      <w:hyperlink r:id="rId44" w:history="1">
        <w:r w:rsidR="00B96B9A" w:rsidRPr="0046102A">
          <w:rPr>
            <w:rStyle w:val="Hyperlink"/>
            <w:rFonts w:cs="Arial"/>
            <w:szCs w:val="24"/>
          </w:rPr>
          <w:t xml:space="preserve">Confidence Intervals on Partial </w:t>
        </w:r>
        <w:r w:rsidR="00B96B9A" w:rsidRPr="0046102A">
          <w:rPr>
            <w:rStyle w:val="Hyperlink"/>
            <w:rFonts w:cs="Arial"/>
            <w:i/>
            <w:szCs w:val="24"/>
          </w:rPr>
          <w:t>R</w:t>
        </w:r>
        <w:r w:rsidR="00B96B9A" w:rsidRPr="0046102A">
          <w:rPr>
            <w:rStyle w:val="Hyperlink"/>
            <w:rFonts w:cs="Arial"/>
            <w:szCs w:val="24"/>
            <w:vertAlign w:val="superscript"/>
          </w:rPr>
          <w:t>2</w:t>
        </w:r>
        <w:r w:rsidR="00B96B9A" w:rsidRPr="0046102A">
          <w:rPr>
            <w:rStyle w:val="Hyperlink"/>
            <w:rFonts w:cs="Arial"/>
            <w:szCs w:val="24"/>
          </w:rPr>
          <w:t xml:space="preserve"> and on Standardized Beta Weights</w:t>
        </w:r>
      </w:hyperlink>
    </w:p>
    <w:p w:rsidR="009F700A" w:rsidRPr="00B96B9A" w:rsidRDefault="00331973" w:rsidP="00B96B9A">
      <w:pPr>
        <w:pStyle w:val="ListParagraph"/>
        <w:numPr>
          <w:ilvl w:val="0"/>
          <w:numId w:val="3"/>
        </w:numPr>
        <w:spacing w:after="0"/>
        <w:rPr>
          <w:rFonts w:cs="Arial"/>
          <w:szCs w:val="24"/>
        </w:rPr>
      </w:pPr>
      <w:hyperlink r:id="rId45" w:history="1">
        <w:r w:rsidR="003A2926" w:rsidRPr="00B96B9A">
          <w:rPr>
            <w:rStyle w:val="Hyperlink"/>
            <w:rFonts w:cs="Arial"/>
            <w:szCs w:val="24"/>
          </w:rPr>
          <w:t>Proc GLM CI Less Conservative</w:t>
        </w:r>
      </w:hyperlink>
    </w:p>
    <w:p w:rsidR="00B03E91" w:rsidRPr="00B96B9A" w:rsidRDefault="00331973" w:rsidP="00B96B9A">
      <w:pPr>
        <w:pStyle w:val="ListParagraph"/>
        <w:numPr>
          <w:ilvl w:val="0"/>
          <w:numId w:val="3"/>
        </w:numPr>
        <w:spacing w:after="0"/>
        <w:rPr>
          <w:rFonts w:cs="Arial"/>
          <w:color w:val="0000FF"/>
          <w:u w:val="single"/>
        </w:rPr>
      </w:pPr>
      <w:hyperlink r:id="rId46" w:history="1">
        <w:r w:rsidR="0088425B" w:rsidRPr="00B96B9A">
          <w:rPr>
            <w:rStyle w:val="Hyperlink"/>
            <w:rFonts w:cs="Arial"/>
          </w:rPr>
          <w:t xml:space="preserve">Return to </w:t>
        </w:r>
        <w:proofErr w:type="spellStart"/>
        <w:r w:rsidR="0088425B" w:rsidRPr="00B96B9A">
          <w:rPr>
            <w:rStyle w:val="Hyperlink"/>
            <w:rFonts w:cs="Arial"/>
          </w:rPr>
          <w:t>Wuensch’s</w:t>
        </w:r>
        <w:proofErr w:type="spellEnd"/>
        <w:r w:rsidR="0088425B" w:rsidRPr="00B96B9A">
          <w:rPr>
            <w:rStyle w:val="Hyperlink"/>
            <w:rFonts w:cs="Arial"/>
          </w:rPr>
          <w:t xml:space="preserve"> Statistics Lesson Page</w:t>
        </w:r>
      </w:hyperlink>
    </w:p>
    <w:sectPr w:rsidR="00B03E91" w:rsidRPr="00B96B9A" w:rsidSect="004032B3">
      <w:headerReference w:type="even" r:id="rId47"/>
      <w:headerReference w:type="default" r:id="rId48"/>
      <w:footerReference w:type="first" r:id="rId49"/>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973" w:rsidRDefault="00331973">
      <w:r>
        <w:separator/>
      </w:r>
    </w:p>
  </w:endnote>
  <w:endnote w:type="continuationSeparator" w:id="0">
    <w:p w:rsidR="00331973" w:rsidRDefault="00331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S Monospace">
    <w:panose1 w:val="020B06090202020202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8B1" w:rsidRDefault="00D408B1" w:rsidP="00732172">
    <w:pPr>
      <w:pStyle w:val="Footer"/>
      <w:jc w:val="right"/>
    </w:pPr>
    <w:r>
      <w:t>CI-R2.doc</w:t>
    </w:r>
    <w:r w:rsidR="000D1FF9">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973" w:rsidRDefault="00331973">
      <w:r>
        <w:separator/>
      </w:r>
    </w:p>
  </w:footnote>
  <w:footnote w:type="continuationSeparator" w:id="0">
    <w:p w:rsidR="00331973" w:rsidRDefault="00331973">
      <w:r>
        <w:continuationSeparator/>
      </w:r>
    </w:p>
  </w:footnote>
  <w:footnote w:id="1">
    <w:p w:rsidR="00D408B1" w:rsidRDefault="00D408B1">
      <w:pPr>
        <w:pStyle w:val="FootnoteText"/>
      </w:pPr>
      <w:r w:rsidRPr="00C62F12">
        <w:rPr>
          <w:rStyle w:val="FootnoteReference"/>
        </w:rPr>
        <w:sym w:font="Symbol" w:char="F0D3"/>
      </w:r>
      <w:r>
        <w:t xml:space="preserve"> </w:t>
      </w:r>
      <w:r>
        <w:rPr>
          <w:snapToGrid w:val="0"/>
          <w:sz w:val="24"/>
        </w:rPr>
        <w:t>Copyright 201</w:t>
      </w:r>
      <w:r w:rsidR="00321277">
        <w:rPr>
          <w:snapToGrid w:val="0"/>
          <w:sz w:val="24"/>
        </w:rPr>
        <w:t>9</w:t>
      </w:r>
      <w:r>
        <w:rPr>
          <w:snapToGrid w:val="0"/>
          <w:sz w:val="24"/>
        </w:rPr>
        <w:t>, Karl L. Wuensch - All rights reserved.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8B1" w:rsidRDefault="00D408B1" w:rsidP="00EA60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08B1" w:rsidRDefault="00D408B1" w:rsidP="00D740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8B1" w:rsidRDefault="00D408B1" w:rsidP="00EA60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1277">
      <w:rPr>
        <w:rStyle w:val="PageNumber"/>
        <w:noProof/>
      </w:rPr>
      <w:t>6</w:t>
    </w:r>
    <w:r>
      <w:rPr>
        <w:rStyle w:val="PageNumber"/>
      </w:rPr>
      <w:fldChar w:fldCharType="end"/>
    </w:r>
  </w:p>
  <w:p w:rsidR="00D408B1" w:rsidRDefault="00D408B1" w:rsidP="00D740A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F4952"/>
    <w:multiLevelType w:val="hybridMultilevel"/>
    <w:tmpl w:val="0316A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27625B"/>
    <w:multiLevelType w:val="hybridMultilevel"/>
    <w:tmpl w:val="F8ECF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B877AD"/>
    <w:multiLevelType w:val="hybridMultilevel"/>
    <w:tmpl w:val="D98C6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E3"/>
    <w:rsid w:val="000375B1"/>
    <w:rsid w:val="000A7A6B"/>
    <w:rsid w:val="000D1FF9"/>
    <w:rsid w:val="0010218C"/>
    <w:rsid w:val="001130F3"/>
    <w:rsid w:val="00124BD4"/>
    <w:rsid w:val="00142CD8"/>
    <w:rsid w:val="0015586E"/>
    <w:rsid w:val="0017034D"/>
    <w:rsid w:val="00184726"/>
    <w:rsid w:val="001A5AC9"/>
    <w:rsid w:val="001E397F"/>
    <w:rsid w:val="002076E4"/>
    <w:rsid w:val="00217864"/>
    <w:rsid w:val="002D5FD9"/>
    <w:rsid w:val="002E7D2E"/>
    <w:rsid w:val="00321277"/>
    <w:rsid w:val="00331973"/>
    <w:rsid w:val="0033266D"/>
    <w:rsid w:val="003A2926"/>
    <w:rsid w:val="003A3F0C"/>
    <w:rsid w:val="003B3249"/>
    <w:rsid w:val="003B335C"/>
    <w:rsid w:val="003C3E05"/>
    <w:rsid w:val="003D76EE"/>
    <w:rsid w:val="004032B3"/>
    <w:rsid w:val="004053BD"/>
    <w:rsid w:val="00406FAD"/>
    <w:rsid w:val="00447070"/>
    <w:rsid w:val="004568E0"/>
    <w:rsid w:val="0046102A"/>
    <w:rsid w:val="0049108F"/>
    <w:rsid w:val="00496246"/>
    <w:rsid w:val="004E156C"/>
    <w:rsid w:val="004E69F2"/>
    <w:rsid w:val="0051555D"/>
    <w:rsid w:val="00561CE3"/>
    <w:rsid w:val="0056527E"/>
    <w:rsid w:val="0057080B"/>
    <w:rsid w:val="00593E33"/>
    <w:rsid w:val="005B0BEB"/>
    <w:rsid w:val="005B73F0"/>
    <w:rsid w:val="005C5C14"/>
    <w:rsid w:val="005C6CA6"/>
    <w:rsid w:val="005C7279"/>
    <w:rsid w:val="00613657"/>
    <w:rsid w:val="006275D7"/>
    <w:rsid w:val="006B65E9"/>
    <w:rsid w:val="00732172"/>
    <w:rsid w:val="007421CA"/>
    <w:rsid w:val="007A2C94"/>
    <w:rsid w:val="007A73CA"/>
    <w:rsid w:val="007B7822"/>
    <w:rsid w:val="00803BCC"/>
    <w:rsid w:val="0080457C"/>
    <w:rsid w:val="00822E33"/>
    <w:rsid w:val="0088425B"/>
    <w:rsid w:val="008A2D2D"/>
    <w:rsid w:val="008A310E"/>
    <w:rsid w:val="008B3021"/>
    <w:rsid w:val="008C532D"/>
    <w:rsid w:val="008E2B4A"/>
    <w:rsid w:val="00907783"/>
    <w:rsid w:val="009236AA"/>
    <w:rsid w:val="00927533"/>
    <w:rsid w:val="0094656F"/>
    <w:rsid w:val="009579AD"/>
    <w:rsid w:val="009A04E4"/>
    <w:rsid w:val="009F700A"/>
    <w:rsid w:val="00A06DC1"/>
    <w:rsid w:val="00A726BF"/>
    <w:rsid w:val="00AA2E27"/>
    <w:rsid w:val="00AC4F63"/>
    <w:rsid w:val="00AF2993"/>
    <w:rsid w:val="00B03E91"/>
    <w:rsid w:val="00B10BB1"/>
    <w:rsid w:val="00B24713"/>
    <w:rsid w:val="00B53960"/>
    <w:rsid w:val="00B726FB"/>
    <w:rsid w:val="00B744B7"/>
    <w:rsid w:val="00B921CE"/>
    <w:rsid w:val="00B96B9A"/>
    <w:rsid w:val="00BC376B"/>
    <w:rsid w:val="00BD1FC4"/>
    <w:rsid w:val="00BD31FE"/>
    <w:rsid w:val="00C05DDC"/>
    <w:rsid w:val="00C202B0"/>
    <w:rsid w:val="00C43E3A"/>
    <w:rsid w:val="00C46EAF"/>
    <w:rsid w:val="00C47D95"/>
    <w:rsid w:val="00C62F12"/>
    <w:rsid w:val="00C7282D"/>
    <w:rsid w:val="00CA52A0"/>
    <w:rsid w:val="00CF39FB"/>
    <w:rsid w:val="00CF7031"/>
    <w:rsid w:val="00D037E3"/>
    <w:rsid w:val="00D207B1"/>
    <w:rsid w:val="00D408B1"/>
    <w:rsid w:val="00D740A3"/>
    <w:rsid w:val="00D76DE1"/>
    <w:rsid w:val="00DC37C9"/>
    <w:rsid w:val="00DC5707"/>
    <w:rsid w:val="00DD4221"/>
    <w:rsid w:val="00E270AB"/>
    <w:rsid w:val="00E32A4F"/>
    <w:rsid w:val="00E35BBD"/>
    <w:rsid w:val="00E4421B"/>
    <w:rsid w:val="00E4585F"/>
    <w:rsid w:val="00E552B6"/>
    <w:rsid w:val="00E708A0"/>
    <w:rsid w:val="00E81C6A"/>
    <w:rsid w:val="00EA60A8"/>
    <w:rsid w:val="00ED0102"/>
    <w:rsid w:val="00EE2D82"/>
    <w:rsid w:val="00EE3F33"/>
    <w:rsid w:val="00F229C6"/>
    <w:rsid w:val="00F2511A"/>
    <w:rsid w:val="00F27EFB"/>
    <w:rsid w:val="00F6062E"/>
    <w:rsid w:val="00F64B7D"/>
    <w:rsid w:val="00FA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6CF88"/>
  <w15:docId w15:val="{595EB358-A43A-4F4D-8E93-74352572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S">
    <w:name w:val="SAS"/>
    <w:basedOn w:val="PlainText"/>
    <w:pPr>
      <w:spacing w:after="0"/>
    </w:pPr>
    <w:rPr>
      <w:rFonts w:ascii="SAS Monospace" w:eastAsia="MS Mincho" w:hAnsi="SAS Monospace"/>
      <w:sz w:val="16"/>
    </w:rPr>
  </w:style>
  <w:style w:type="paragraph" w:styleId="PlainText">
    <w:name w:val="Plain Text"/>
    <w:basedOn w:val="Normal"/>
    <w:rPr>
      <w:rFonts w:ascii="Courier New" w:hAnsi="Courier New" w:cs="Courier New"/>
      <w:sz w:val="20"/>
    </w:rPr>
  </w:style>
  <w:style w:type="paragraph" w:styleId="EnvelopeAddress">
    <w:name w:val="envelope address"/>
    <w:basedOn w:val="Normal"/>
    <w:autoRedefine/>
    <w:pPr>
      <w:framePr w:w="7920" w:h="1980" w:hRule="exact" w:hSpace="180" w:wrap="auto" w:hAnchor="page" w:xAlign="center" w:yAlign="bottom"/>
      <w:ind w:left="2880"/>
    </w:pPr>
    <w:rPr>
      <w:rFonts w:cs="Arial"/>
      <w:szCs w:val="24"/>
    </w:rPr>
  </w:style>
  <w:style w:type="paragraph" w:styleId="EnvelopeReturn">
    <w:name w:val="envelope return"/>
    <w:basedOn w:val="Normal"/>
    <w:autoRedefine/>
    <w:pPr>
      <w:spacing w:after="0"/>
    </w:pPr>
    <w:rPr>
      <w:rFonts w:cs="Arial"/>
      <w:sz w:val="20"/>
    </w:rPr>
  </w:style>
  <w:style w:type="character" w:styleId="Hyperlink">
    <w:name w:val="Hyperlink"/>
    <w:rsid w:val="00C7282D"/>
    <w:rPr>
      <w:color w:val="0000FF"/>
      <w:u w:val="single"/>
    </w:rPr>
  </w:style>
  <w:style w:type="paragraph" w:styleId="FootnoteText">
    <w:name w:val="footnote text"/>
    <w:basedOn w:val="Normal"/>
    <w:semiHidden/>
    <w:rsid w:val="004568E0"/>
    <w:rPr>
      <w:sz w:val="20"/>
    </w:rPr>
  </w:style>
  <w:style w:type="character" w:styleId="FootnoteReference">
    <w:name w:val="footnote reference"/>
    <w:semiHidden/>
    <w:rsid w:val="004568E0"/>
    <w:rPr>
      <w:vertAlign w:val="superscript"/>
    </w:rPr>
  </w:style>
  <w:style w:type="paragraph" w:styleId="Header">
    <w:name w:val="header"/>
    <w:basedOn w:val="Normal"/>
    <w:rsid w:val="00D740A3"/>
    <w:pPr>
      <w:tabs>
        <w:tab w:val="center" w:pos="4320"/>
        <w:tab w:val="right" w:pos="8640"/>
      </w:tabs>
    </w:pPr>
  </w:style>
  <w:style w:type="character" w:styleId="PageNumber">
    <w:name w:val="page number"/>
    <w:basedOn w:val="DefaultParagraphFont"/>
    <w:rsid w:val="00D740A3"/>
  </w:style>
  <w:style w:type="character" w:styleId="FollowedHyperlink">
    <w:name w:val="FollowedHyperlink"/>
    <w:rsid w:val="00A06DC1"/>
    <w:rPr>
      <w:color w:val="800080"/>
      <w:u w:val="single"/>
    </w:rPr>
  </w:style>
  <w:style w:type="paragraph" w:styleId="Footer">
    <w:name w:val="footer"/>
    <w:basedOn w:val="Normal"/>
    <w:rsid w:val="00732172"/>
    <w:pPr>
      <w:tabs>
        <w:tab w:val="center" w:pos="4320"/>
        <w:tab w:val="right" w:pos="8640"/>
      </w:tabs>
    </w:pPr>
  </w:style>
  <w:style w:type="paragraph" w:styleId="ListParagraph">
    <w:name w:val="List Paragraph"/>
    <w:basedOn w:val="Normal"/>
    <w:uiPriority w:val="34"/>
    <w:qFormat/>
    <w:rsid w:val="00B03E91"/>
    <w:pPr>
      <w:ind w:left="720"/>
      <w:contextualSpacing/>
    </w:pPr>
  </w:style>
  <w:style w:type="paragraph" w:styleId="BalloonText">
    <w:name w:val="Balloon Text"/>
    <w:basedOn w:val="Normal"/>
    <w:link w:val="BalloonTextChar"/>
    <w:rsid w:val="0080457C"/>
    <w:pPr>
      <w:spacing w:after="0"/>
    </w:pPr>
    <w:rPr>
      <w:rFonts w:ascii="Tahoma" w:hAnsi="Tahoma" w:cs="Tahoma"/>
      <w:sz w:val="16"/>
      <w:szCs w:val="16"/>
    </w:rPr>
  </w:style>
  <w:style w:type="character" w:customStyle="1" w:styleId="BalloonTextChar">
    <w:name w:val="Balloon Text Char"/>
    <w:basedOn w:val="DefaultParagraphFont"/>
    <w:link w:val="BalloonText"/>
    <w:rsid w:val="0080457C"/>
    <w:rPr>
      <w:rFonts w:ascii="Tahoma" w:hAnsi="Tahoma" w:cs="Tahoma"/>
      <w:sz w:val="16"/>
      <w:szCs w:val="16"/>
    </w:rPr>
  </w:style>
  <w:style w:type="character" w:styleId="UnresolvedMention">
    <w:name w:val="Unresolved Mention"/>
    <w:basedOn w:val="DefaultParagraphFont"/>
    <w:uiPriority w:val="99"/>
    <w:semiHidden/>
    <w:unhideWhenUsed/>
    <w:rsid w:val="00570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6494">
      <w:bodyDiv w:val="1"/>
      <w:marLeft w:val="120"/>
      <w:marRight w:val="120"/>
      <w:marTop w:val="0"/>
      <w:marBottom w:val="0"/>
      <w:divBdr>
        <w:top w:val="none" w:sz="0" w:space="0" w:color="auto"/>
        <w:left w:val="none" w:sz="0" w:space="0" w:color="auto"/>
        <w:bottom w:val="none" w:sz="0" w:space="0" w:color="auto"/>
        <w:right w:val="none" w:sz="0" w:space="0" w:color="auto"/>
      </w:divBdr>
      <w:divsChild>
        <w:div w:id="246498419">
          <w:marLeft w:val="0"/>
          <w:marRight w:val="0"/>
          <w:marTop w:val="0"/>
          <w:marBottom w:val="0"/>
          <w:divBdr>
            <w:top w:val="none" w:sz="0" w:space="0" w:color="auto"/>
            <w:left w:val="none" w:sz="0" w:space="0" w:color="auto"/>
            <w:bottom w:val="none" w:sz="0" w:space="0" w:color="auto"/>
            <w:right w:val="none" w:sz="0" w:space="0" w:color="auto"/>
          </w:divBdr>
          <w:divsChild>
            <w:div w:id="193771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yperlink" Target="http://daniellakens.blogspot.com/2014/06/calculating-confidence-intervals-for.html" TargetMode="External"/><Relationship Id="rId39"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hyperlink" Target="http://vassarstats.net/rho.html" TargetMode="External"/><Relationship Id="rId34" Type="http://schemas.openxmlformats.org/officeDocument/2006/relationships/image" Target="media/image12.jpeg"/><Relationship Id="rId42" Type="http://schemas.openxmlformats.org/officeDocument/2006/relationships/hyperlink" Target="http://core.ecu.edu/psyc/wuenschk/Fair-Use.htm"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yperlink" Target="http://core.ecu.edu/psyc/wuenschk/SAS/Conf-Interval-R2-Regr.sas" TargetMode="External"/><Relationship Id="rId33" Type="http://schemas.openxmlformats.org/officeDocument/2006/relationships/image" Target="media/image11.jpeg"/><Relationship Id="rId38" Type="http://schemas.openxmlformats.org/officeDocument/2006/relationships/image" Target="media/image16.wmf"/><Relationship Id="rId46" Type="http://schemas.openxmlformats.org/officeDocument/2006/relationships/hyperlink" Target="http://core.ecu.edu/psyc/wuenschk/StatsLessons.htm"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http://core.ecu.edu/psyc/wuenschk/SAS/SAS-Programs.htm" TargetMode="External"/><Relationship Id="rId29" Type="http://schemas.openxmlformats.org/officeDocument/2006/relationships/image" Target="media/image9.jpg"/><Relationship Id="rId41" Type="http://schemas.openxmlformats.org/officeDocument/2006/relationships/hyperlink" Target="https://sites.google.com/a/lakeheadu.ca/bweaver/Home/statistics/spss/my-spss-page/rho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jpg"/><Relationship Id="rId32" Type="http://schemas.openxmlformats.org/officeDocument/2006/relationships/hyperlink" Target="http://core.ecu.edu/psyc/wuenschk/SAS/Conf-Interval-R2-Regr-LargeN.sas" TargetMode="External"/><Relationship Id="rId37" Type="http://schemas.openxmlformats.org/officeDocument/2006/relationships/image" Target="media/image15.png"/><Relationship Id="rId40" Type="http://schemas.openxmlformats.org/officeDocument/2006/relationships/hyperlink" Target="http://core.ecu.edu/psyc/wuenschk/MV/MultReg/Multreg-SPSS.pdf" TargetMode="External"/><Relationship Id="rId45" Type="http://schemas.openxmlformats.org/officeDocument/2006/relationships/hyperlink" Target="http://core.ecu.edu/psyc/wuenschk/docs30/CI_R2_Reg2_GLM.docx"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7.png"/><Relationship Id="rId28" Type="http://schemas.openxmlformats.org/officeDocument/2006/relationships/hyperlink" Target="http://www.statpower.net/Software.html" TargetMode="External"/><Relationship Id="rId36" Type="http://schemas.openxmlformats.org/officeDocument/2006/relationships/image" Target="media/image14.jpeg"/><Relationship Id="rId49"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yperlink" Target="http://core.ecu.edu/psyc/wuenschk/docs30/DOSBox.docx" TargetMode="External"/><Relationship Id="rId44" Type="http://schemas.openxmlformats.org/officeDocument/2006/relationships/hyperlink" Target="http://core.ecu.edu/psyc/wuenschk/docs30/CI_Semipartial.doc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yperlink" Target="https://www.danielsoper.com/statcalc/calculator.aspx?id=28" TargetMode="External"/><Relationship Id="rId27" Type="http://schemas.openxmlformats.org/officeDocument/2006/relationships/hyperlink" Target="https://www.danielsoper.com/statcalc/calculator.aspx?id=28" TargetMode="External"/><Relationship Id="rId30" Type="http://schemas.openxmlformats.org/officeDocument/2006/relationships/image" Target="media/image10.jpg"/><Relationship Id="rId35" Type="http://schemas.openxmlformats.org/officeDocument/2006/relationships/image" Target="media/image13.jpeg"/><Relationship Id="rId43" Type="http://schemas.openxmlformats.org/officeDocument/2006/relationships/hyperlink" Target="http://core.ecu.edu/psyc/wuenschk/SPSS/CI-R2-SPSS.docx" TargetMode="External"/><Relationship Id="rId48"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A4FBD-2DF0-455F-8B37-1977F7BFA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Putting Confidence Intervals on R2</vt:lpstr>
    </vt:vector>
  </TitlesOfParts>
  <Company>ECU</Company>
  <LinksUpToDate>false</LinksUpToDate>
  <CharactersWithSpaces>9885</CharactersWithSpaces>
  <SharedDoc>false</SharedDoc>
  <HLinks>
    <vt:vector size="42" baseType="variant">
      <vt:variant>
        <vt:i4>2228341</vt:i4>
      </vt:variant>
      <vt:variant>
        <vt:i4>36</vt:i4>
      </vt:variant>
      <vt:variant>
        <vt:i4>0</vt:i4>
      </vt:variant>
      <vt:variant>
        <vt:i4>5</vt:i4>
      </vt:variant>
      <vt:variant>
        <vt:lpwstr>http://core.ecu.edu/psyc/wuenschk/StatsLessons.htm</vt:lpwstr>
      </vt:variant>
      <vt:variant>
        <vt:lpwstr/>
      </vt:variant>
      <vt:variant>
        <vt:i4>524352</vt:i4>
      </vt:variant>
      <vt:variant>
        <vt:i4>33</vt:i4>
      </vt:variant>
      <vt:variant>
        <vt:i4>0</vt:i4>
      </vt:variant>
      <vt:variant>
        <vt:i4>5</vt:i4>
      </vt:variant>
      <vt:variant>
        <vt:lpwstr>http://core.ecu.edu/psyc/wuenschk/SPSS/SPSS-Programs.htm</vt:lpwstr>
      </vt:variant>
      <vt:variant>
        <vt:lpwstr/>
      </vt:variant>
      <vt:variant>
        <vt:i4>2621500</vt:i4>
      </vt:variant>
      <vt:variant>
        <vt:i4>30</vt:i4>
      </vt:variant>
      <vt:variant>
        <vt:i4>0</vt:i4>
      </vt:variant>
      <vt:variant>
        <vt:i4>5</vt:i4>
      </vt:variant>
      <vt:variant>
        <vt:lpwstr>http://core.ecu.edu/psyc/wuenschk/SAS/Conf-Interval-R2-Regr.sas</vt:lpwstr>
      </vt:variant>
      <vt:variant>
        <vt:lpwstr/>
      </vt:variant>
      <vt:variant>
        <vt:i4>2228347</vt:i4>
      </vt:variant>
      <vt:variant>
        <vt:i4>27</vt:i4>
      </vt:variant>
      <vt:variant>
        <vt:i4>0</vt:i4>
      </vt:variant>
      <vt:variant>
        <vt:i4>5</vt:i4>
      </vt:variant>
      <vt:variant>
        <vt:lpwstr>http://core.ecu.edu/psyc/wuenschk/SAS/Conf-Interval-R2-Regr-LargeN.sas</vt:lpwstr>
      </vt:variant>
      <vt:variant>
        <vt:lpwstr/>
      </vt:variant>
      <vt:variant>
        <vt:i4>4325462</vt:i4>
      </vt:variant>
      <vt:variant>
        <vt:i4>24</vt:i4>
      </vt:variant>
      <vt:variant>
        <vt:i4>0</vt:i4>
      </vt:variant>
      <vt:variant>
        <vt:i4>5</vt:i4>
      </vt:variant>
      <vt:variant>
        <vt:lpwstr>http://www.statpower.net/Software.html</vt:lpwstr>
      </vt:variant>
      <vt:variant>
        <vt:lpwstr>R2</vt:lpwstr>
      </vt:variant>
      <vt:variant>
        <vt:i4>6160469</vt:i4>
      </vt:variant>
      <vt:variant>
        <vt:i4>21</vt:i4>
      </vt:variant>
      <vt:variant>
        <vt:i4>0</vt:i4>
      </vt:variant>
      <vt:variant>
        <vt:i4>5</vt:i4>
      </vt:variant>
      <vt:variant>
        <vt:lpwstr>http://faculty.vassar.edu/lowry/VassarStats.html</vt:lpwstr>
      </vt:variant>
      <vt:variant>
        <vt:lpwstr/>
      </vt:variant>
      <vt:variant>
        <vt:i4>2359404</vt:i4>
      </vt:variant>
      <vt:variant>
        <vt:i4>18</vt:i4>
      </vt:variant>
      <vt:variant>
        <vt:i4>0</vt:i4>
      </vt:variant>
      <vt:variant>
        <vt:i4>5</vt:i4>
      </vt:variant>
      <vt:variant>
        <vt:lpwstr>http://core.ecu.edu/psyc/wuenschk/SAS/SAS-Programs.htm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Putting Confidence Intervals on R2</dc:title>
  <dc:creator>Karl L. Wuensch</dc:creator>
  <cp:lastModifiedBy>Karl Wuensch</cp:lastModifiedBy>
  <cp:revision>19</cp:revision>
  <cp:lastPrinted>2006-05-31T17:55:00Z</cp:lastPrinted>
  <dcterms:created xsi:type="dcterms:W3CDTF">2011-04-09T02:29:00Z</dcterms:created>
  <dcterms:modified xsi:type="dcterms:W3CDTF">2019-10-26T19:18:00Z</dcterms:modified>
</cp:coreProperties>
</file>