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924" w:rsidRPr="00B40BDA" w:rsidRDefault="00BA4924">
      <w:pPr>
        <w:jc w:val="center"/>
        <w:rPr>
          <w:rFonts w:ascii="Arial" w:hAnsi="Arial" w:cs="Arial"/>
          <w:b/>
          <w:color w:val="7030A0"/>
          <w:sz w:val="32"/>
          <w:szCs w:val="32"/>
        </w:rPr>
      </w:pPr>
      <w:r w:rsidRPr="00B40BDA">
        <w:rPr>
          <w:rFonts w:ascii="Arial" w:hAnsi="Arial" w:cs="Arial"/>
          <w:b/>
          <w:color w:val="7030A0"/>
          <w:sz w:val="32"/>
          <w:szCs w:val="32"/>
        </w:rPr>
        <w:t>The Normal Distribution</w:t>
      </w:r>
      <w:r w:rsidRPr="00B40BDA">
        <w:rPr>
          <w:rStyle w:val="FootnoteReference"/>
          <w:rFonts w:ascii="Arial" w:hAnsi="Arial" w:cs="Arial"/>
          <w:b/>
          <w:color w:val="7030A0"/>
          <w:sz w:val="32"/>
          <w:szCs w:val="32"/>
        </w:rPr>
        <w:footnoteReference w:customMarkFollows="1" w:id="1"/>
        <w:sym w:font="Symbol" w:char="F0E3"/>
      </w:r>
    </w:p>
    <w:p w:rsidR="00BA4924" w:rsidRPr="00B40BDA" w:rsidRDefault="00BA4924">
      <w:pPr>
        <w:rPr>
          <w:rFonts w:ascii="Arial" w:hAnsi="Arial" w:cs="Arial"/>
          <w:sz w:val="24"/>
          <w:szCs w:val="24"/>
        </w:rPr>
      </w:pPr>
    </w:p>
    <w:p w:rsidR="00F877F5" w:rsidRDefault="00F877F5" w:rsidP="00F877F5">
      <w:pPr>
        <w:spacing w:before="60" w:after="60"/>
        <w:rPr>
          <w:rFonts w:ascii="Arial" w:hAnsi="Arial" w:cs="Arial"/>
          <w:sz w:val="24"/>
        </w:rPr>
      </w:pPr>
      <w:r w:rsidRPr="00590585">
        <w:rPr>
          <w:rFonts w:ascii="Arial" w:hAnsi="Arial" w:cs="Arial"/>
          <w:sz w:val="24"/>
        </w:rPr>
        <w:tab/>
        <w:t xml:space="preserve">The normal, or </w:t>
      </w:r>
      <w:r w:rsidRPr="00590585">
        <w:rPr>
          <w:rFonts w:ascii="Arial" w:hAnsi="Arial" w:cs="Arial"/>
          <w:b/>
          <w:sz w:val="24"/>
        </w:rPr>
        <w:t>Gaussian</w:t>
      </w:r>
      <w:r w:rsidRPr="00590585">
        <w:rPr>
          <w:rFonts w:ascii="Arial" w:hAnsi="Arial" w:cs="Arial"/>
          <w:sz w:val="24"/>
        </w:rPr>
        <w:t>, distribution has played a prominent role in statistics.  It was originally investigated by persons interested in gambling</w:t>
      </w:r>
      <w:r>
        <w:rPr>
          <w:rFonts w:ascii="Arial" w:hAnsi="Arial" w:cs="Arial"/>
          <w:sz w:val="24"/>
        </w:rPr>
        <w:t xml:space="preserve"> (</w:t>
      </w:r>
      <w:r w:rsidRPr="00E5708C">
        <w:rPr>
          <w:rFonts w:ascii="Arial" w:hAnsi="Arial" w:cs="Arial"/>
          <w:sz w:val="24"/>
        </w:rPr>
        <w:t xml:space="preserve">Abraham de </w:t>
      </w:r>
      <w:proofErr w:type="spellStart"/>
      <w:r w:rsidRPr="00E5708C">
        <w:rPr>
          <w:rFonts w:ascii="Arial" w:hAnsi="Arial" w:cs="Arial"/>
          <w:sz w:val="24"/>
        </w:rPr>
        <w:t>Moivre</w:t>
      </w:r>
      <w:proofErr w:type="spellEnd"/>
      <w:r>
        <w:rPr>
          <w:rFonts w:ascii="Arial" w:hAnsi="Arial" w:cs="Arial"/>
          <w:sz w:val="24"/>
        </w:rPr>
        <w:t>, 1733)</w:t>
      </w:r>
      <w:r w:rsidRPr="00590585">
        <w:rPr>
          <w:rFonts w:ascii="Arial" w:hAnsi="Arial" w:cs="Arial"/>
          <w:sz w:val="24"/>
        </w:rPr>
        <w:t xml:space="preserve"> or in the distribution of errors made by persons observing astronomical events</w:t>
      </w:r>
      <w:r>
        <w:rPr>
          <w:rFonts w:ascii="Arial" w:hAnsi="Arial" w:cs="Arial"/>
          <w:sz w:val="24"/>
        </w:rPr>
        <w:t xml:space="preserve"> (Pierre-Simon Laplace, 1783</w:t>
      </w:r>
      <w:r w:rsidRPr="00E5708C">
        <w:rPr>
          <w:rFonts w:ascii="Arial" w:hAnsi="Arial" w:cs="Arial"/>
          <w:sz w:val="24"/>
        </w:rPr>
        <w:t xml:space="preserve"> and</w:t>
      </w:r>
      <w:r>
        <w:rPr>
          <w:rFonts w:ascii="Arial" w:hAnsi="Arial" w:cs="Arial"/>
          <w:sz w:val="24"/>
        </w:rPr>
        <w:t xml:space="preserve"> Carl Friedrich Gauss, 1809</w:t>
      </w:r>
      <w:r w:rsidRPr="00E5708C">
        <w:rPr>
          <w:rFonts w:ascii="Arial" w:hAnsi="Arial" w:cs="Arial"/>
          <w:sz w:val="24"/>
        </w:rPr>
        <w:t>)</w:t>
      </w:r>
      <w:r w:rsidRPr="00590585">
        <w:rPr>
          <w:rFonts w:ascii="Arial" w:hAnsi="Arial" w:cs="Arial"/>
          <w:sz w:val="24"/>
        </w:rPr>
        <w:t>.</w:t>
      </w:r>
      <w:r>
        <w:rPr>
          <w:rFonts w:ascii="Arial" w:hAnsi="Arial" w:cs="Arial"/>
          <w:sz w:val="24"/>
        </w:rPr>
        <w:t xml:space="preserve">  </w:t>
      </w:r>
      <w:proofErr w:type="spellStart"/>
      <w:r w:rsidRPr="009D6A3B">
        <w:rPr>
          <w:rFonts w:ascii="Arial" w:hAnsi="Arial" w:cs="Arial"/>
          <w:sz w:val="24"/>
        </w:rPr>
        <w:t>Adolphe</w:t>
      </w:r>
      <w:proofErr w:type="spellEnd"/>
      <w:r w:rsidRPr="009D6A3B">
        <w:rPr>
          <w:rFonts w:ascii="Arial" w:hAnsi="Arial" w:cs="Arial"/>
          <w:sz w:val="24"/>
        </w:rPr>
        <w:t xml:space="preserve"> </w:t>
      </w:r>
      <w:proofErr w:type="spellStart"/>
      <w:r w:rsidRPr="009D6A3B">
        <w:rPr>
          <w:rFonts w:ascii="Arial" w:hAnsi="Arial" w:cs="Arial"/>
          <w:sz w:val="24"/>
        </w:rPr>
        <w:t>Quetelet</w:t>
      </w:r>
      <w:proofErr w:type="spellEnd"/>
      <w:r>
        <w:rPr>
          <w:rFonts w:ascii="Arial" w:hAnsi="Arial" w:cs="Arial"/>
          <w:sz w:val="24"/>
        </w:rPr>
        <w:t>, also a philosopher and an astronomer, was a pioneer in extending application of the normal curve to the social sciences.</w:t>
      </w:r>
      <w:r w:rsidRPr="00590585">
        <w:rPr>
          <w:rFonts w:ascii="Arial" w:hAnsi="Arial" w:cs="Arial"/>
          <w:sz w:val="24"/>
        </w:rPr>
        <w:t xml:space="preserve"> </w:t>
      </w:r>
    </w:p>
    <w:p w:rsidR="00F877F5" w:rsidRPr="00590585" w:rsidRDefault="00F877F5" w:rsidP="00F877F5">
      <w:pPr>
        <w:spacing w:before="60" w:after="60"/>
        <w:rPr>
          <w:rFonts w:ascii="Arial" w:hAnsi="Arial" w:cs="Arial"/>
          <w:sz w:val="24"/>
        </w:rPr>
      </w:pPr>
      <w:r>
        <w:rPr>
          <w:rFonts w:ascii="Arial" w:hAnsi="Arial" w:cs="Arial"/>
          <w:sz w:val="24"/>
        </w:rPr>
        <w:t>The normal curve</w:t>
      </w:r>
      <w:r w:rsidRPr="00590585">
        <w:rPr>
          <w:rFonts w:ascii="Arial" w:hAnsi="Arial" w:cs="Arial"/>
          <w:sz w:val="24"/>
        </w:rPr>
        <w:t xml:space="preserve"> is still very important to behavioral statisticians because:</w:t>
      </w:r>
    </w:p>
    <w:p w:rsidR="00BA4924" w:rsidRPr="00B40BDA" w:rsidRDefault="00BA4924">
      <w:pPr>
        <w:rPr>
          <w:rFonts w:ascii="Arial" w:hAnsi="Arial" w:cs="Arial"/>
          <w:sz w:val="24"/>
          <w:szCs w:val="24"/>
        </w:rPr>
      </w:pPr>
    </w:p>
    <w:p w:rsidR="00BA4924" w:rsidRPr="00B40BDA" w:rsidRDefault="00BA4924" w:rsidP="002B3F11">
      <w:pPr>
        <w:numPr>
          <w:ilvl w:val="0"/>
          <w:numId w:val="1"/>
        </w:numPr>
        <w:rPr>
          <w:rFonts w:ascii="Arial" w:hAnsi="Arial" w:cs="Arial"/>
          <w:sz w:val="24"/>
          <w:szCs w:val="24"/>
        </w:rPr>
      </w:pPr>
      <w:r w:rsidRPr="00B40BDA">
        <w:rPr>
          <w:rFonts w:ascii="Arial" w:hAnsi="Arial" w:cs="Arial"/>
          <w:sz w:val="24"/>
          <w:szCs w:val="24"/>
        </w:rPr>
        <w:t xml:space="preserve">Many variables are distributed approximately as the </w:t>
      </w:r>
      <w:r w:rsidRPr="00B40BDA">
        <w:rPr>
          <w:rFonts w:ascii="Arial" w:hAnsi="Arial" w:cs="Arial"/>
          <w:b/>
          <w:sz w:val="24"/>
          <w:szCs w:val="24"/>
        </w:rPr>
        <w:t>bell-shaped</w:t>
      </w:r>
      <w:r w:rsidRPr="00B40BDA">
        <w:rPr>
          <w:rFonts w:ascii="Arial" w:hAnsi="Arial" w:cs="Arial"/>
          <w:sz w:val="24"/>
          <w:szCs w:val="24"/>
        </w:rPr>
        <w:t xml:space="preserve"> normal curve.</w:t>
      </w:r>
    </w:p>
    <w:p w:rsidR="00BA4924" w:rsidRPr="00B40BDA" w:rsidRDefault="00BA4924" w:rsidP="002B3F11">
      <w:pPr>
        <w:numPr>
          <w:ilvl w:val="0"/>
          <w:numId w:val="1"/>
        </w:numPr>
        <w:rPr>
          <w:rFonts w:ascii="Arial" w:hAnsi="Arial" w:cs="Arial"/>
          <w:sz w:val="24"/>
          <w:szCs w:val="24"/>
        </w:rPr>
      </w:pPr>
      <w:r w:rsidRPr="00B40BDA">
        <w:rPr>
          <w:rFonts w:ascii="Arial" w:hAnsi="Arial" w:cs="Arial"/>
          <w:sz w:val="24"/>
          <w:szCs w:val="24"/>
        </w:rPr>
        <w:t>Many of the inferential procedures (the so-called “parametric” tests) we shall learn assume that variables are normally distributed.</w:t>
      </w:r>
    </w:p>
    <w:p w:rsidR="00BA4924" w:rsidRPr="00B40BDA" w:rsidRDefault="00BA4924" w:rsidP="002B3F11">
      <w:pPr>
        <w:numPr>
          <w:ilvl w:val="0"/>
          <w:numId w:val="1"/>
        </w:numPr>
        <w:rPr>
          <w:rFonts w:ascii="Arial" w:hAnsi="Arial" w:cs="Arial"/>
          <w:sz w:val="24"/>
          <w:szCs w:val="24"/>
        </w:rPr>
      </w:pPr>
      <w:r w:rsidRPr="00B40BDA">
        <w:rPr>
          <w:rFonts w:ascii="Arial" w:hAnsi="Arial" w:cs="Arial"/>
          <w:sz w:val="24"/>
          <w:szCs w:val="24"/>
        </w:rPr>
        <w:t>Even when a variable is not normally distributed, a distribution of sample sums or means on that variable will be approximately normally distributed if sample size is large.</w:t>
      </w:r>
    </w:p>
    <w:p w:rsidR="00BA4924" w:rsidRPr="00B40BDA" w:rsidRDefault="00BA4924" w:rsidP="002B3F11">
      <w:pPr>
        <w:numPr>
          <w:ilvl w:val="0"/>
          <w:numId w:val="1"/>
        </w:numPr>
        <w:rPr>
          <w:rFonts w:ascii="Arial" w:hAnsi="Arial" w:cs="Arial"/>
          <w:sz w:val="24"/>
          <w:szCs w:val="24"/>
        </w:rPr>
      </w:pPr>
      <w:r w:rsidRPr="00B40BDA">
        <w:rPr>
          <w:rFonts w:ascii="Arial" w:hAnsi="Arial" w:cs="Arial"/>
          <w:sz w:val="24"/>
          <w:szCs w:val="24"/>
        </w:rPr>
        <w:t>Most of the special probability distributions we shall study approach a normal distribution under some conditions.</w:t>
      </w:r>
    </w:p>
    <w:p w:rsidR="002B3F11" w:rsidRPr="00B40BDA" w:rsidRDefault="002B3F11" w:rsidP="002B3F11">
      <w:pPr>
        <w:numPr>
          <w:ilvl w:val="0"/>
          <w:numId w:val="1"/>
        </w:numPr>
        <w:rPr>
          <w:rFonts w:ascii="Arial" w:hAnsi="Arial" w:cs="Arial"/>
          <w:sz w:val="24"/>
          <w:szCs w:val="24"/>
        </w:rPr>
      </w:pPr>
      <w:r w:rsidRPr="00B40BDA">
        <w:rPr>
          <w:rFonts w:ascii="Arial" w:hAnsi="Arial" w:cs="Arial"/>
          <w:sz w:val="24"/>
          <w:szCs w:val="24"/>
        </w:rPr>
        <w:t>The mathematics of the normal curve are well known and relatively simple.  One can find the probability that a score randomly sampled from a normal distribution will fall within the interval a to b by integrating the normal probability density function</w:t>
      </w:r>
      <w:r w:rsidR="007A38B3">
        <w:rPr>
          <w:rFonts w:ascii="Arial" w:hAnsi="Arial" w:cs="Arial"/>
          <w:sz w:val="24"/>
          <w:szCs w:val="24"/>
        </w:rPr>
        <w:t xml:space="preserve"> (</w:t>
      </w:r>
      <w:proofErr w:type="spellStart"/>
      <w:r w:rsidR="007A38B3">
        <w:rPr>
          <w:rFonts w:ascii="Arial" w:hAnsi="Arial" w:cs="Arial"/>
          <w:sz w:val="24"/>
          <w:szCs w:val="24"/>
        </w:rPr>
        <w:t>pdf</w:t>
      </w:r>
      <w:proofErr w:type="spellEnd"/>
      <w:r w:rsidR="007A38B3">
        <w:rPr>
          <w:rFonts w:ascii="Arial" w:hAnsi="Arial" w:cs="Arial"/>
          <w:sz w:val="24"/>
          <w:szCs w:val="24"/>
        </w:rPr>
        <w:t>)</w:t>
      </w:r>
      <w:r w:rsidRPr="00B40BDA">
        <w:rPr>
          <w:rFonts w:ascii="Arial" w:hAnsi="Arial" w:cs="Arial"/>
          <w:sz w:val="24"/>
          <w:szCs w:val="24"/>
        </w:rPr>
        <w:t xml:space="preserve"> from </w:t>
      </w:r>
      <w:r w:rsidRPr="00B40BDA">
        <w:rPr>
          <w:rFonts w:ascii="Arial" w:hAnsi="Arial" w:cs="Arial"/>
          <w:i/>
          <w:sz w:val="24"/>
          <w:szCs w:val="24"/>
        </w:rPr>
        <w:t>a</w:t>
      </w:r>
      <w:r w:rsidRPr="00B40BDA">
        <w:rPr>
          <w:rFonts w:ascii="Arial" w:hAnsi="Arial" w:cs="Arial"/>
          <w:sz w:val="24"/>
          <w:szCs w:val="24"/>
        </w:rPr>
        <w:t xml:space="preserve"> to </w:t>
      </w:r>
      <w:r w:rsidRPr="00B40BDA">
        <w:rPr>
          <w:rFonts w:ascii="Arial" w:hAnsi="Arial" w:cs="Arial"/>
          <w:i/>
          <w:sz w:val="24"/>
          <w:szCs w:val="24"/>
        </w:rPr>
        <w:t>b</w:t>
      </w:r>
      <w:r w:rsidRPr="00B40BDA">
        <w:rPr>
          <w:rFonts w:ascii="Arial" w:hAnsi="Arial" w:cs="Arial"/>
          <w:sz w:val="24"/>
          <w:szCs w:val="24"/>
        </w:rPr>
        <w:t xml:space="preserve">.  This is equivalent to finding the area under the curve between </w:t>
      </w:r>
      <w:r w:rsidRPr="00B40BDA">
        <w:rPr>
          <w:rFonts w:ascii="Arial" w:hAnsi="Arial" w:cs="Arial"/>
          <w:i/>
          <w:sz w:val="24"/>
          <w:szCs w:val="24"/>
        </w:rPr>
        <w:t>a</w:t>
      </w:r>
      <w:r w:rsidRPr="00B40BDA">
        <w:rPr>
          <w:rFonts w:ascii="Arial" w:hAnsi="Arial" w:cs="Arial"/>
          <w:sz w:val="24"/>
          <w:szCs w:val="24"/>
        </w:rPr>
        <w:t xml:space="preserve"> and </w:t>
      </w:r>
      <w:r w:rsidRPr="00B40BDA">
        <w:rPr>
          <w:rFonts w:ascii="Arial" w:hAnsi="Arial" w:cs="Arial"/>
          <w:i/>
          <w:sz w:val="24"/>
          <w:szCs w:val="24"/>
        </w:rPr>
        <w:t>b</w:t>
      </w:r>
      <w:r w:rsidRPr="00B40BDA">
        <w:rPr>
          <w:rFonts w:ascii="Arial" w:hAnsi="Arial" w:cs="Arial"/>
          <w:sz w:val="24"/>
          <w:szCs w:val="24"/>
        </w:rPr>
        <w:t>, assuming a total area of one.</w:t>
      </w:r>
    </w:p>
    <w:p w:rsidR="00BA4924" w:rsidRPr="00B40BDA" w:rsidRDefault="00BA4924">
      <w:pPr>
        <w:rPr>
          <w:rFonts w:ascii="Arial" w:hAnsi="Arial" w:cs="Arial"/>
          <w:sz w:val="24"/>
          <w:szCs w:val="24"/>
        </w:rPr>
      </w:pPr>
    </w:p>
    <w:p w:rsidR="002B3F11" w:rsidRPr="00B40BDA" w:rsidRDefault="002B3F11" w:rsidP="007A38B3">
      <w:pPr>
        <w:ind w:firstLine="360"/>
        <w:rPr>
          <w:rFonts w:ascii="Arial" w:hAnsi="Arial" w:cs="Arial"/>
          <w:sz w:val="24"/>
          <w:szCs w:val="24"/>
        </w:rPr>
      </w:pPr>
      <w:r w:rsidRPr="00B40BDA">
        <w:rPr>
          <w:rFonts w:ascii="Arial" w:hAnsi="Arial" w:cs="Arial"/>
          <w:sz w:val="24"/>
          <w:szCs w:val="24"/>
        </w:rPr>
        <w:t>Here is the probability density fun</w:t>
      </w:r>
      <w:r w:rsidR="00B40BDA">
        <w:rPr>
          <w:rFonts w:ascii="Arial" w:hAnsi="Arial" w:cs="Arial"/>
          <w:sz w:val="24"/>
          <w:szCs w:val="24"/>
        </w:rPr>
        <w:t>ction known as the normal curve.  F(Y) is the probability density, aka the height of the curve at value Y.</w:t>
      </w:r>
    </w:p>
    <w:p w:rsidR="002B3F11" w:rsidRPr="00B40BDA" w:rsidRDefault="000F6F19" w:rsidP="002B3F11">
      <w:pPr>
        <w:ind w:left="360"/>
        <w:rPr>
          <w:rFonts w:ascii="Arial" w:hAnsi="Arial" w:cs="Arial"/>
          <w:sz w:val="24"/>
          <w:szCs w:val="24"/>
        </w:rPr>
      </w:pPr>
      <w:r w:rsidRPr="00B40BDA">
        <w:rPr>
          <w:rFonts w:ascii="Arial" w:hAnsi="Arial" w:cs="Arial"/>
          <w:position w:val="-28"/>
          <w:sz w:val="24"/>
          <w:szCs w:val="24"/>
        </w:rPr>
        <w:object w:dxaOrig="27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3.95pt;height:1in" o:ole="">
            <v:imagedata r:id="rId9" o:title=""/>
          </v:shape>
          <o:OLEObject Type="Embed" ProgID="Equation.3" ShapeID="_x0000_i1026" DrawAspect="Content" ObjectID="_1430399097" r:id="rId10"/>
        </w:object>
      </w:r>
    </w:p>
    <w:p w:rsidR="002B3F11" w:rsidRPr="00B40BDA" w:rsidRDefault="002B3F11">
      <w:pPr>
        <w:rPr>
          <w:rFonts w:ascii="Arial" w:hAnsi="Arial" w:cs="Arial"/>
          <w:sz w:val="24"/>
          <w:szCs w:val="24"/>
        </w:rPr>
      </w:pPr>
    </w:p>
    <w:p w:rsidR="002B3F11" w:rsidRDefault="00B40BDA">
      <w:pPr>
        <w:rPr>
          <w:rFonts w:ascii="Arial" w:hAnsi="Arial" w:cs="Arial"/>
          <w:sz w:val="24"/>
          <w:szCs w:val="24"/>
        </w:rPr>
      </w:pPr>
      <w:r>
        <w:rPr>
          <w:rFonts w:ascii="Arial" w:hAnsi="Arial" w:cs="Arial"/>
          <w:sz w:val="24"/>
          <w:szCs w:val="24"/>
        </w:rPr>
        <w:tab/>
        <w:t xml:space="preserve">Notice that there are only two parameters in this </w:t>
      </w:r>
      <w:proofErr w:type="spellStart"/>
      <w:r>
        <w:rPr>
          <w:rFonts w:ascii="Arial" w:hAnsi="Arial" w:cs="Arial"/>
          <w:sz w:val="24"/>
          <w:szCs w:val="24"/>
        </w:rPr>
        <w:t>pdf</w:t>
      </w:r>
      <w:proofErr w:type="spellEnd"/>
      <w:r>
        <w:rPr>
          <w:rFonts w:ascii="Arial" w:hAnsi="Arial" w:cs="Arial"/>
          <w:sz w:val="24"/>
          <w:szCs w:val="24"/>
        </w:rPr>
        <w:t xml:space="preserve"> – the mean and the standard deviation.  Everything else on the right-hand side is a constant.  If you know that a distribution if normal and you know its mean and standard deviation, you know everything there is to know about it.  </w:t>
      </w:r>
      <w:r w:rsidR="007A38B3">
        <w:rPr>
          <w:rFonts w:ascii="Arial" w:hAnsi="Arial" w:cs="Arial"/>
          <w:sz w:val="24"/>
          <w:szCs w:val="24"/>
        </w:rPr>
        <w:t>Normal distributions differ only with respect to their means and their standard deviations.</w:t>
      </w:r>
    </w:p>
    <w:p w:rsidR="007A38B3" w:rsidRPr="00B40BDA" w:rsidRDefault="007A38B3">
      <w:pPr>
        <w:rPr>
          <w:rFonts w:ascii="Arial" w:hAnsi="Arial" w:cs="Arial"/>
          <w:sz w:val="24"/>
          <w:szCs w:val="24"/>
        </w:rPr>
      </w:pPr>
    </w:p>
    <w:p w:rsidR="00BA4924" w:rsidRPr="00B40BDA" w:rsidRDefault="00BA4924">
      <w:pPr>
        <w:rPr>
          <w:rFonts w:ascii="Arial" w:hAnsi="Arial" w:cs="Arial"/>
          <w:sz w:val="24"/>
          <w:szCs w:val="24"/>
        </w:rPr>
      </w:pPr>
      <w:r w:rsidRPr="00B40BDA">
        <w:rPr>
          <w:rFonts w:ascii="Arial" w:hAnsi="Arial" w:cs="Arial"/>
          <w:sz w:val="24"/>
          <w:szCs w:val="24"/>
        </w:rPr>
        <w:tab/>
        <w:t xml:space="preserve">Those who have not mastered integral calculus need not worry about integrating the normal curve.  You can use the computer to do it for you or make use of the normal curve table in our textbook.  This table is based on the </w:t>
      </w:r>
      <w:r w:rsidRPr="00B40BDA">
        <w:rPr>
          <w:rFonts w:ascii="Arial" w:hAnsi="Arial" w:cs="Arial"/>
          <w:b/>
          <w:sz w:val="24"/>
          <w:szCs w:val="24"/>
        </w:rPr>
        <w:t>standard normal curve</w:t>
      </w:r>
      <w:r w:rsidRPr="00B40BDA">
        <w:rPr>
          <w:rFonts w:ascii="Arial" w:hAnsi="Arial" w:cs="Arial"/>
          <w:sz w:val="24"/>
          <w:szCs w:val="24"/>
        </w:rPr>
        <w:t xml:space="preserve"> (</w:t>
      </w:r>
      <w:r w:rsidR="00A57916">
        <w:rPr>
          <w:rFonts w:ascii="Arial" w:hAnsi="Arial" w:cs="Arial"/>
          <w:i/>
          <w:sz w:val="24"/>
          <w:szCs w:val="24"/>
        </w:rPr>
        <w:t>z</w:t>
      </w:r>
      <w:r w:rsidRPr="00B40BDA">
        <w:rPr>
          <w:rFonts w:ascii="Arial" w:hAnsi="Arial" w:cs="Arial"/>
          <w:sz w:val="24"/>
          <w:szCs w:val="24"/>
        </w:rPr>
        <w:t xml:space="preserve">), which has a </w:t>
      </w:r>
      <w:r w:rsidRPr="00B40BDA">
        <w:rPr>
          <w:rFonts w:ascii="Arial" w:hAnsi="Arial" w:cs="Arial"/>
          <w:b/>
          <w:sz w:val="24"/>
          <w:szCs w:val="24"/>
        </w:rPr>
        <w:t>mean of 0</w:t>
      </w:r>
      <w:r w:rsidRPr="00B40BDA">
        <w:rPr>
          <w:rFonts w:ascii="Arial" w:hAnsi="Arial" w:cs="Arial"/>
          <w:sz w:val="24"/>
          <w:szCs w:val="24"/>
        </w:rPr>
        <w:t xml:space="preserve"> and a </w:t>
      </w:r>
      <w:r w:rsidRPr="00B40BDA">
        <w:rPr>
          <w:rFonts w:ascii="Arial" w:hAnsi="Arial" w:cs="Arial"/>
          <w:b/>
          <w:sz w:val="24"/>
          <w:szCs w:val="24"/>
        </w:rPr>
        <w:t>variance of 1</w:t>
      </w:r>
      <w:r w:rsidRPr="00B40BDA">
        <w:rPr>
          <w:rFonts w:ascii="Arial" w:hAnsi="Arial" w:cs="Arial"/>
          <w:sz w:val="24"/>
          <w:szCs w:val="24"/>
        </w:rPr>
        <w:t xml:space="preserve">.  To use this table, one need convert raw scores to </w:t>
      </w:r>
      <w:r w:rsidR="00A57916">
        <w:rPr>
          <w:rFonts w:ascii="Arial" w:hAnsi="Arial" w:cs="Arial"/>
          <w:i/>
          <w:sz w:val="24"/>
          <w:szCs w:val="24"/>
        </w:rPr>
        <w:t>z</w:t>
      </w:r>
      <w:r w:rsidRPr="00B40BDA">
        <w:rPr>
          <w:rFonts w:ascii="Arial" w:hAnsi="Arial" w:cs="Arial"/>
          <w:sz w:val="24"/>
          <w:szCs w:val="24"/>
        </w:rPr>
        <w:t xml:space="preserve">-scores.  A </w:t>
      </w:r>
      <w:r w:rsidR="00A57916">
        <w:rPr>
          <w:rFonts w:ascii="Arial" w:hAnsi="Arial" w:cs="Arial"/>
          <w:b/>
          <w:i/>
          <w:sz w:val="24"/>
          <w:szCs w:val="24"/>
        </w:rPr>
        <w:t>z</w:t>
      </w:r>
      <w:r w:rsidRPr="00B40BDA">
        <w:rPr>
          <w:rFonts w:ascii="Arial" w:hAnsi="Arial" w:cs="Arial"/>
          <w:b/>
          <w:sz w:val="24"/>
          <w:szCs w:val="24"/>
        </w:rPr>
        <w:t>-score</w:t>
      </w:r>
      <w:r w:rsidRPr="00B40BDA">
        <w:rPr>
          <w:rFonts w:ascii="Arial" w:hAnsi="Arial" w:cs="Arial"/>
          <w:sz w:val="24"/>
          <w:szCs w:val="24"/>
        </w:rPr>
        <w:t xml:space="preserve"> is the number of standard deviations (</w:t>
      </w:r>
      <w:r w:rsidRPr="00B40BDA">
        <w:rPr>
          <w:rFonts w:ascii="Arial" w:hAnsi="Arial" w:cs="Arial"/>
          <w:i/>
          <w:sz w:val="24"/>
          <w:szCs w:val="24"/>
        </w:rPr>
        <w:sym w:font="Symbol" w:char="F073"/>
      </w:r>
      <w:r w:rsidRPr="00B40BDA">
        <w:rPr>
          <w:rFonts w:ascii="Arial" w:hAnsi="Arial" w:cs="Arial"/>
          <w:sz w:val="24"/>
          <w:szCs w:val="24"/>
        </w:rPr>
        <w:t xml:space="preserve"> or </w:t>
      </w:r>
      <w:r w:rsidRPr="00B40BDA">
        <w:rPr>
          <w:rFonts w:ascii="Arial" w:hAnsi="Arial" w:cs="Arial"/>
          <w:i/>
          <w:sz w:val="24"/>
          <w:szCs w:val="24"/>
        </w:rPr>
        <w:t>s</w:t>
      </w:r>
      <w:r w:rsidRPr="00B40BDA">
        <w:rPr>
          <w:rFonts w:ascii="Arial" w:hAnsi="Arial" w:cs="Arial"/>
          <w:sz w:val="24"/>
          <w:szCs w:val="24"/>
        </w:rPr>
        <w:t>) a score is above or below the mean of a reference distribution.</w:t>
      </w:r>
    </w:p>
    <w:p w:rsidR="00BA4924" w:rsidRPr="00B40BDA" w:rsidRDefault="00BA4924">
      <w:pPr>
        <w:rPr>
          <w:rFonts w:ascii="Arial" w:hAnsi="Arial" w:cs="Arial"/>
          <w:sz w:val="24"/>
          <w:szCs w:val="24"/>
        </w:rPr>
      </w:pPr>
    </w:p>
    <w:p w:rsidR="00BA4924" w:rsidRPr="00B40BDA" w:rsidRDefault="00A57916">
      <w:pPr>
        <w:jc w:val="center"/>
        <w:rPr>
          <w:rFonts w:ascii="Arial" w:hAnsi="Arial" w:cs="Arial"/>
          <w:sz w:val="24"/>
          <w:szCs w:val="24"/>
        </w:rPr>
      </w:pPr>
      <w:r w:rsidRPr="00A57916">
        <w:rPr>
          <w:rFonts w:ascii="Arial" w:hAnsi="Arial" w:cs="Arial"/>
          <w:position w:val="-24"/>
          <w:sz w:val="24"/>
          <w:szCs w:val="24"/>
        </w:rPr>
        <w:object w:dxaOrig="1200" w:dyaOrig="639">
          <v:shape id="_x0000_i1025" type="#_x0000_t75" style="width:60.1pt;height:31.95pt" o:ole="">
            <v:imagedata r:id="rId11" o:title=""/>
          </v:shape>
          <o:OLEObject Type="Embed" ProgID="Equation.3" ShapeID="_x0000_i1025" DrawAspect="Content" ObjectID="_1430399098" r:id="rId12"/>
        </w:object>
      </w:r>
    </w:p>
    <w:p w:rsidR="00BA4924" w:rsidRPr="00B40BDA" w:rsidRDefault="00BA4924">
      <w:pPr>
        <w:rPr>
          <w:rFonts w:ascii="Arial" w:hAnsi="Arial" w:cs="Arial"/>
          <w:sz w:val="24"/>
          <w:szCs w:val="24"/>
        </w:rPr>
      </w:pPr>
    </w:p>
    <w:p w:rsidR="00BA4924" w:rsidRPr="00B40BDA" w:rsidRDefault="00BA4924">
      <w:pPr>
        <w:rPr>
          <w:rFonts w:ascii="Arial" w:hAnsi="Arial" w:cs="Arial"/>
          <w:sz w:val="24"/>
          <w:szCs w:val="24"/>
        </w:rPr>
      </w:pPr>
      <w:r w:rsidRPr="00B40BDA">
        <w:rPr>
          <w:rFonts w:ascii="Arial" w:hAnsi="Arial" w:cs="Arial"/>
          <w:sz w:val="24"/>
          <w:szCs w:val="24"/>
        </w:rPr>
        <w:tab/>
        <w:t xml:space="preserve">For example, suppose we wish to know the </w:t>
      </w:r>
      <w:r w:rsidRPr="00B40BDA">
        <w:rPr>
          <w:rFonts w:ascii="Arial" w:hAnsi="Arial" w:cs="Arial"/>
          <w:b/>
          <w:sz w:val="24"/>
          <w:szCs w:val="24"/>
        </w:rPr>
        <w:t>percentile rank</w:t>
      </w:r>
      <w:r w:rsidRPr="00B40BDA">
        <w:rPr>
          <w:rFonts w:ascii="Arial" w:hAnsi="Arial" w:cs="Arial"/>
          <w:sz w:val="24"/>
          <w:szCs w:val="24"/>
        </w:rPr>
        <w:t xml:space="preserve"> (</w:t>
      </w:r>
      <w:r w:rsidRPr="00B40BDA">
        <w:rPr>
          <w:rFonts w:ascii="Arial" w:hAnsi="Arial" w:cs="Arial"/>
          <w:i/>
          <w:sz w:val="24"/>
          <w:szCs w:val="24"/>
        </w:rPr>
        <w:t>PR</w:t>
      </w:r>
      <w:r w:rsidRPr="00B40BDA">
        <w:rPr>
          <w:rFonts w:ascii="Arial" w:hAnsi="Arial" w:cs="Arial"/>
          <w:sz w:val="24"/>
          <w:szCs w:val="24"/>
        </w:rPr>
        <w:t xml:space="preserve">, the percentage of scores at or below a given score value) of a score of 85 on an IQ test with </w:t>
      </w:r>
      <w:r w:rsidRPr="00B40BDA">
        <w:rPr>
          <w:rFonts w:ascii="Arial" w:hAnsi="Arial" w:cs="Arial"/>
          <w:i/>
          <w:sz w:val="24"/>
          <w:szCs w:val="24"/>
        </w:rPr>
        <w:sym w:font="Symbol" w:char="F06D"/>
      </w:r>
      <w:r w:rsidRPr="00B40BDA">
        <w:rPr>
          <w:rFonts w:ascii="Arial" w:hAnsi="Arial" w:cs="Arial"/>
          <w:sz w:val="24"/>
          <w:szCs w:val="24"/>
        </w:rPr>
        <w:t xml:space="preserve"> = 100, </w:t>
      </w:r>
      <w:r w:rsidRPr="00B40BDA">
        <w:rPr>
          <w:rFonts w:ascii="Arial" w:hAnsi="Arial" w:cs="Arial"/>
          <w:i/>
          <w:sz w:val="24"/>
          <w:szCs w:val="24"/>
        </w:rPr>
        <w:sym w:font="Symbol" w:char="F073"/>
      </w:r>
      <w:r w:rsidRPr="00B40BDA">
        <w:rPr>
          <w:rFonts w:ascii="Arial" w:hAnsi="Arial" w:cs="Arial"/>
          <w:sz w:val="24"/>
          <w:szCs w:val="24"/>
        </w:rPr>
        <w:t xml:space="preserve"> = 15.  </w:t>
      </w:r>
      <w:r w:rsidRPr="00B40BDA">
        <w:rPr>
          <w:rFonts w:ascii="Arial" w:hAnsi="Arial" w:cs="Arial"/>
          <w:i/>
          <w:sz w:val="24"/>
          <w:szCs w:val="24"/>
        </w:rPr>
        <w:t>Z</w:t>
      </w:r>
      <w:r w:rsidRPr="00B40BDA">
        <w:rPr>
          <w:rFonts w:ascii="Arial" w:hAnsi="Arial" w:cs="Arial"/>
          <w:sz w:val="24"/>
          <w:szCs w:val="24"/>
        </w:rPr>
        <w:t xml:space="preserve"> = (85 - 100)/15 = -1.00. We then either integrate the normal curve from minus infinity to minus one or go the table.  </w:t>
      </w:r>
      <w:r w:rsidR="004A33D2">
        <w:rPr>
          <w:rFonts w:ascii="Arial" w:hAnsi="Arial" w:cs="Arial"/>
          <w:sz w:val="24"/>
          <w:szCs w:val="24"/>
        </w:rPr>
        <w:t xml:space="preserve">In </w:t>
      </w:r>
      <w:r w:rsidR="004A33D2">
        <w:rPr>
          <w:rFonts w:ascii="Arial" w:hAnsi="Arial" w:cs="Arial"/>
          <w:sz w:val="24"/>
          <w:szCs w:val="24"/>
        </w:rPr>
        <w:lastRenderedPageBreak/>
        <w:t>the normal curve table in your text,</w:t>
      </w:r>
      <w:r w:rsidRPr="00B40BDA">
        <w:rPr>
          <w:rFonts w:ascii="Arial" w:hAnsi="Arial" w:cs="Arial"/>
          <w:sz w:val="24"/>
          <w:szCs w:val="24"/>
        </w:rPr>
        <w:t xml:space="preserve"> find the row with </w:t>
      </w:r>
      <w:r w:rsidRPr="00B40BDA">
        <w:rPr>
          <w:rFonts w:ascii="Arial" w:hAnsi="Arial" w:cs="Arial"/>
          <w:i/>
          <w:sz w:val="24"/>
          <w:szCs w:val="24"/>
        </w:rPr>
        <w:t>Z</w:t>
      </w:r>
      <w:r w:rsidRPr="00B40BDA">
        <w:rPr>
          <w:rFonts w:ascii="Arial" w:hAnsi="Arial" w:cs="Arial"/>
          <w:sz w:val="24"/>
          <w:szCs w:val="24"/>
        </w:rPr>
        <w:t xml:space="preserve"> = 1.00 (ignore the minus sign for now).  Draw a curve, locate </w:t>
      </w:r>
      <w:r w:rsidR="000F2753">
        <w:rPr>
          <w:rFonts w:ascii="Arial" w:hAnsi="Arial" w:cs="Arial"/>
          <w:sz w:val="24"/>
          <w:szCs w:val="24"/>
        </w:rPr>
        <w:t xml:space="preserve">the </w:t>
      </w:r>
      <w:r w:rsidRPr="00B40BDA">
        <w:rPr>
          <w:rFonts w:ascii="Arial" w:hAnsi="Arial" w:cs="Arial"/>
          <w:sz w:val="24"/>
          <w:szCs w:val="24"/>
        </w:rPr>
        <w:t>mean and -1.00 on the curve and shade the area you want (the lower tail). The entry under “Smaller Portion” is the answer, .1587 or 15.87%.</w:t>
      </w:r>
    </w:p>
    <w:p w:rsidR="00BA4924" w:rsidRPr="00B40BDA" w:rsidRDefault="00BA4924">
      <w:pPr>
        <w:rPr>
          <w:rFonts w:ascii="Arial" w:hAnsi="Arial" w:cs="Arial"/>
          <w:sz w:val="24"/>
          <w:szCs w:val="24"/>
        </w:rPr>
      </w:pPr>
    </w:p>
    <w:p w:rsidR="00BA4924" w:rsidRPr="00B40BDA" w:rsidRDefault="00BA4924">
      <w:pPr>
        <w:rPr>
          <w:rFonts w:ascii="Arial" w:hAnsi="Arial" w:cs="Arial"/>
          <w:sz w:val="24"/>
          <w:szCs w:val="24"/>
        </w:rPr>
      </w:pPr>
      <w:r w:rsidRPr="00B40BDA">
        <w:rPr>
          <w:rFonts w:ascii="Arial" w:hAnsi="Arial" w:cs="Arial"/>
          <w:sz w:val="24"/>
          <w:szCs w:val="24"/>
        </w:rPr>
        <w:tab/>
        <w:t xml:space="preserve">Suppose IQ = 115, </w:t>
      </w:r>
      <w:r w:rsidRPr="00B40BDA">
        <w:rPr>
          <w:rFonts w:ascii="Arial" w:hAnsi="Arial" w:cs="Arial"/>
          <w:i/>
          <w:sz w:val="24"/>
          <w:szCs w:val="24"/>
        </w:rPr>
        <w:t>Z</w:t>
      </w:r>
      <w:r w:rsidRPr="00B40BDA">
        <w:rPr>
          <w:rFonts w:ascii="Arial" w:hAnsi="Arial" w:cs="Arial"/>
          <w:sz w:val="24"/>
          <w:szCs w:val="24"/>
        </w:rPr>
        <w:t xml:space="preserve"> = +1.00.  Now the answer is under “Larger Portion,” 84.13%.</w:t>
      </w:r>
    </w:p>
    <w:p w:rsidR="00BA4924" w:rsidRPr="00B40BDA" w:rsidRDefault="00BA4924">
      <w:pPr>
        <w:rPr>
          <w:rFonts w:ascii="Arial" w:hAnsi="Arial" w:cs="Arial"/>
          <w:sz w:val="24"/>
          <w:szCs w:val="24"/>
        </w:rPr>
      </w:pPr>
    </w:p>
    <w:p w:rsidR="00BA4924" w:rsidRPr="00B40BDA" w:rsidRDefault="00BA4924">
      <w:pPr>
        <w:rPr>
          <w:rFonts w:ascii="Arial" w:hAnsi="Arial" w:cs="Arial"/>
          <w:sz w:val="24"/>
          <w:szCs w:val="24"/>
        </w:rPr>
      </w:pPr>
      <w:r w:rsidRPr="00B40BDA">
        <w:rPr>
          <w:rFonts w:ascii="Arial" w:hAnsi="Arial" w:cs="Arial"/>
          <w:sz w:val="24"/>
          <w:szCs w:val="24"/>
        </w:rPr>
        <w:tab/>
        <w:t xml:space="preserve">What percentage of persons have IQ’s between 85 and 130?  The </w:t>
      </w:r>
      <w:r w:rsidRPr="00B40BDA">
        <w:rPr>
          <w:rFonts w:ascii="Arial" w:hAnsi="Arial" w:cs="Arial"/>
          <w:i/>
          <w:sz w:val="24"/>
          <w:szCs w:val="24"/>
        </w:rPr>
        <w:t>Z</w:t>
      </w:r>
      <w:r w:rsidRPr="00B40BDA">
        <w:rPr>
          <w:rFonts w:ascii="Arial" w:hAnsi="Arial" w:cs="Arial"/>
          <w:sz w:val="24"/>
          <w:szCs w:val="24"/>
        </w:rPr>
        <w:t xml:space="preserve">-scores are </w:t>
      </w:r>
      <w:r w:rsidRPr="00B40BDA">
        <w:rPr>
          <w:rFonts w:ascii="Arial" w:hAnsi="Arial" w:cs="Arial"/>
          <w:sz w:val="24"/>
          <w:szCs w:val="24"/>
        </w:rPr>
        <w:noBreakHyphen/>
        <w:t xml:space="preserve">1.00 and +2.00.  Between the </w:t>
      </w:r>
      <w:r w:rsidRPr="00B40BDA">
        <w:rPr>
          <w:rFonts w:ascii="Arial" w:hAnsi="Arial" w:cs="Arial"/>
          <w:sz w:val="24"/>
          <w:szCs w:val="24"/>
        </w:rPr>
        <w:noBreakHyphen/>
        <w:t>1.00 and the mean are 34.13%, with another 47.72 between the mean and +2.00, for a total of 81.85%.</w:t>
      </w:r>
    </w:p>
    <w:p w:rsidR="00BA4924" w:rsidRPr="00B40BDA" w:rsidRDefault="00BA4924">
      <w:pPr>
        <w:rPr>
          <w:rFonts w:ascii="Arial" w:hAnsi="Arial" w:cs="Arial"/>
          <w:sz w:val="24"/>
          <w:szCs w:val="24"/>
        </w:rPr>
      </w:pPr>
    </w:p>
    <w:p w:rsidR="00BA4924" w:rsidRPr="00B40BDA" w:rsidRDefault="00BA4924">
      <w:pPr>
        <w:rPr>
          <w:rFonts w:ascii="Arial" w:hAnsi="Arial" w:cs="Arial"/>
          <w:sz w:val="24"/>
          <w:szCs w:val="24"/>
        </w:rPr>
      </w:pPr>
      <w:r w:rsidRPr="00B40BDA">
        <w:rPr>
          <w:rFonts w:ascii="Arial" w:hAnsi="Arial" w:cs="Arial"/>
          <w:sz w:val="24"/>
          <w:szCs w:val="24"/>
        </w:rPr>
        <w:tab/>
        <w:t xml:space="preserve">What percentage have IQ’s between 115 and 130 ?  The </w:t>
      </w:r>
      <w:r w:rsidRPr="00B40BDA">
        <w:rPr>
          <w:rFonts w:ascii="Arial" w:hAnsi="Arial" w:cs="Arial"/>
          <w:i/>
          <w:sz w:val="24"/>
          <w:szCs w:val="24"/>
        </w:rPr>
        <w:t>Z</w:t>
      </w:r>
      <w:r w:rsidRPr="00B40BDA">
        <w:rPr>
          <w:rFonts w:ascii="Arial" w:hAnsi="Arial" w:cs="Arial"/>
          <w:sz w:val="24"/>
          <w:szCs w:val="24"/>
        </w:rPr>
        <w:t xml:space="preserve">-scores are +1.00 and +2.00.  97.72% are below +2.00, 84.13% are below +1.00, so the answer is 97.72 </w:t>
      </w:r>
      <w:r w:rsidRPr="00B40BDA">
        <w:rPr>
          <w:rFonts w:ascii="Arial" w:hAnsi="Arial" w:cs="Arial"/>
          <w:sz w:val="24"/>
          <w:szCs w:val="24"/>
        </w:rPr>
        <w:noBreakHyphen/>
        <w:t xml:space="preserve"> 84.13 = 13.59%.</w:t>
      </w:r>
    </w:p>
    <w:p w:rsidR="00BA4924" w:rsidRPr="00B40BDA" w:rsidRDefault="00BA4924">
      <w:pPr>
        <w:rPr>
          <w:rFonts w:ascii="Arial" w:hAnsi="Arial" w:cs="Arial"/>
          <w:sz w:val="24"/>
          <w:szCs w:val="24"/>
        </w:rPr>
      </w:pPr>
    </w:p>
    <w:p w:rsidR="00BA4924" w:rsidRPr="00B40BDA" w:rsidRDefault="00BA4924">
      <w:pPr>
        <w:rPr>
          <w:rFonts w:ascii="Arial" w:hAnsi="Arial" w:cs="Arial"/>
          <w:sz w:val="24"/>
          <w:szCs w:val="24"/>
        </w:rPr>
      </w:pPr>
      <w:r w:rsidRPr="00B40BDA">
        <w:rPr>
          <w:rFonts w:ascii="Arial" w:hAnsi="Arial" w:cs="Arial"/>
          <w:sz w:val="24"/>
          <w:szCs w:val="24"/>
        </w:rPr>
        <w:tab/>
        <w:t xml:space="preserve">What score marks off the lower 10% of IQ scores ?  Now we look in the “Smaller Portion” column to find .1000 .  The closest we can get is .1003 , which has </w:t>
      </w:r>
      <w:r w:rsidRPr="00B40BDA">
        <w:rPr>
          <w:rFonts w:ascii="Arial" w:hAnsi="Arial" w:cs="Arial"/>
          <w:i/>
          <w:sz w:val="24"/>
          <w:szCs w:val="24"/>
        </w:rPr>
        <w:t>Z</w:t>
      </w:r>
      <w:r w:rsidRPr="00B40BDA">
        <w:rPr>
          <w:rFonts w:ascii="Arial" w:hAnsi="Arial" w:cs="Arial"/>
          <w:sz w:val="24"/>
          <w:szCs w:val="24"/>
        </w:rPr>
        <w:t xml:space="preserve"> = 1.28 .  We could do a linear interpolation between 1.28 and 1.29 to be more precise.  Since we are below the mean, </w:t>
      </w:r>
      <w:r w:rsidRPr="00B40BDA">
        <w:rPr>
          <w:rFonts w:ascii="Arial" w:hAnsi="Arial" w:cs="Arial"/>
          <w:i/>
          <w:sz w:val="24"/>
          <w:szCs w:val="24"/>
        </w:rPr>
        <w:t>Z</w:t>
      </w:r>
      <w:r w:rsidRPr="00B40BDA">
        <w:rPr>
          <w:rFonts w:ascii="Arial" w:hAnsi="Arial" w:cs="Arial"/>
          <w:sz w:val="24"/>
          <w:szCs w:val="24"/>
        </w:rPr>
        <w:t xml:space="preserve"> = </w:t>
      </w:r>
      <w:r w:rsidRPr="00B40BDA">
        <w:rPr>
          <w:rFonts w:ascii="Arial" w:hAnsi="Arial" w:cs="Arial"/>
          <w:sz w:val="24"/>
          <w:szCs w:val="24"/>
        </w:rPr>
        <w:noBreakHyphen/>
        <w:t xml:space="preserve">1.28 .  What IQ has a </w:t>
      </w:r>
      <w:r w:rsidRPr="00B40BDA">
        <w:rPr>
          <w:rFonts w:ascii="Arial" w:hAnsi="Arial" w:cs="Arial"/>
          <w:i/>
          <w:sz w:val="24"/>
          <w:szCs w:val="24"/>
        </w:rPr>
        <w:t>Z</w:t>
      </w:r>
      <w:r w:rsidRPr="00B40BDA">
        <w:rPr>
          <w:rFonts w:ascii="Arial" w:hAnsi="Arial" w:cs="Arial"/>
          <w:sz w:val="24"/>
          <w:szCs w:val="24"/>
        </w:rPr>
        <w:t xml:space="preserve"> of </w:t>
      </w:r>
      <w:r w:rsidRPr="00B40BDA">
        <w:rPr>
          <w:rFonts w:ascii="Arial" w:hAnsi="Arial" w:cs="Arial"/>
          <w:sz w:val="24"/>
          <w:szCs w:val="24"/>
        </w:rPr>
        <w:noBreakHyphen/>
        <w:t xml:space="preserve">1.28 ?  X = </w:t>
      </w:r>
      <w:r w:rsidRPr="00B40BDA">
        <w:rPr>
          <w:rFonts w:ascii="Arial" w:hAnsi="Arial" w:cs="Arial"/>
          <w:i/>
          <w:sz w:val="24"/>
          <w:szCs w:val="24"/>
        </w:rPr>
        <w:sym w:font="Symbol" w:char="F06D"/>
      </w:r>
      <w:r w:rsidRPr="00B40BDA">
        <w:rPr>
          <w:rFonts w:ascii="Arial" w:hAnsi="Arial" w:cs="Arial"/>
          <w:i/>
          <w:sz w:val="24"/>
          <w:szCs w:val="24"/>
        </w:rPr>
        <w:t xml:space="preserve"> </w:t>
      </w:r>
      <w:r w:rsidRPr="00B40BDA">
        <w:rPr>
          <w:rFonts w:ascii="Arial" w:hAnsi="Arial" w:cs="Arial"/>
          <w:sz w:val="24"/>
          <w:szCs w:val="24"/>
        </w:rPr>
        <w:t xml:space="preserve">+ </w:t>
      </w:r>
      <w:r w:rsidRPr="00B40BDA">
        <w:rPr>
          <w:rFonts w:ascii="Arial" w:hAnsi="Arial" w:cs="Arial"/>
          <w:i/>
          <w:sz w:val="24"/>
          <w:szCs w:val="24"/>
        </w:rPr>
        <w:t>Z</w:t>
      </w:r>
      <w:r w:rsidRPr="00B40BDA">
        <w:rPr>
          <w:rFonts w:ascii="Arial" w:hAnsi="Arial" w:cs="Arial"/>
          <w:i/>
          <w:sz w:val="24"/>
          <w:szCs w:val="24"/>
        </w:rPr>
        <w:sym w:font="Symbol" w:char="F073"/>
      </w:r>
      <w:r w:rsidRPr="00B40BDA">
        <w:rPr>
          <w:rFonts w:ascii="Arial" w:hAnsi="Arial" w:cs="Arial"/>
          <w:sz w:val="24"/>
          <w:szCs w:val="24"/>
        </w:rPr>
        <w:t xml:space="preserve"> ,</w:t>
      </w:r>
    </w:p>
    <w:p w:rsidR="00BA4924" w:rsidRPr="00B40BDA" w:rsidRDefault="00BA4924">
      <w:pPr>
        <w:rPr>
          <w:rFonts w:ascii="Arial" w:hAnsi="Arial" w:cs="Arial"/>
          <w:sz w:val="24"/>
          <w:szCs w:val="24"/>
        </w:rPr>
      </w:pPr>
      <w:r w:rsidRPr="00B40BDA">
        <w:rPr>
          <w:rFonts w:ascii="Arial" w:hAnsi="Arial" w:cs="Arial"/>
          <w:sz w:val="24"/>
          <w:szCs w:val="24"/>
        </w:rPr>
        <w:t xml:space="preserve"> IQ = 100 + (</w:t>
      </w:r>
      <w:r w:rsidRPr="00B40BDA">
        <w:rPr>
          <w:rFonts w:ascii="Arial" w:hAnsi="Arial" w:cs="Arial"/>
          <w:sz w:val="24"/>
          <w:szCs w:val="24"/>
        </w:rPr>
        <w:noBreakHyphen/>
        <w:t xml:space="preserve">1.28) (15) = 100 </w:t>
      </w:r>
      <w:r w:rsidRPr="00B40BDA">
        <w:rPr>
          <w:rFonts w:ascii="Arial" w:hAnsi="Arial" w:cs="Arial"/>
          <w:sz w:val="24"/>
          <w:szCs w:val="24"/>
        </w:rPr>
        <w:noBreakHyphen/>
        <w:t xml:space="preserve"> 19.2 = 80.8 .</w:t>
      </w:r>
    </w:p>
    <w:p w:rsidR="00BA4924" w:rsidRPr="00B40BDA" w:rsidRDefault="00BA4924">
      <w:pPr>
        <w:rPr>
          <w:rFonts w:ascii="Arial" w:hAnsi="Arial" w:cs="Arial"/>
          <w:sz w:val="24"/>
          <w:szCs w:val="24"/>
        </w:rPr>
      </w:pPr>
    </w:p>
    <w:p w:rsidR="00BA4924" w:rsidRPr="00B40BDA" w:rsidRDefault="00BA4924">
      <w:pPr>
        <w:rPr>
          <w:rFonts w:ascii="Arial" w:hAnsi="Arial" w:cs="Arial"/>
          <w:sz w:val="24"/>
          <w:szCs w:val="24"/>
        </w:rPr>
      </w:pPr>
      <w:r w:rsidRPr="00B40BDA">
        <w:rPr>
          <w:rFonts w:ascii="Arial" w:hAnsi="Arial" w:cs="Arial"/>
          <w:sz w:val="24"/>
          <w:szCs w:val="24"/>
        </w:rPr>
        <w:tab/>
        <w:t xml:space="preserve">What scores mark off the middle 50% of IQ scores?  There will be 25% between the mean and each </w:t>
      </w:r>
      <w:r w:rsidRPr="00B40BDA">
        <w:rPr>
          <w:rFonts w:ascii="Arial" w:hAnsi="Arial" w:cs="Arial"/>
          <w:i/>
          <w:sz w:val="24"/>
          <w:szCs w:val="24"/>
        </w:rPr>
        <w:t>Z</w:t>
      </w:r>
      <w:r w:rsidRPr="00B40BDA">
        <w:rPr>
          <w:rFonts w:ascii="Arial" w:hAnsi="Arial" w:cs="Arial"/>
          <w:sz w:val="24"/>
          <w:szCs w:val="24"/>
        </w:rPr>
        <w:t>-</w:t>
      </w:r>
      <w:proofErr w:type="spellStart"/>
      <w:r w:rsidRPr="00B40BDA">
        <w:rPr>
          <w:rFonts w:ascii="Arial" w:hAnsi="Arial" w:cs="Arial"/>
          <w:sz w:val="24"/>
          <w:szCs w:val="24"/>
        </w:rPr>
        <w:t>score,so</w:t>
      </w:r>
      <w:proofErr w:type="spellEnd"/>
      <w:r w:rsidRPr="00B40BDA">
        <w:rPr>
          <w:rFonts w:ascii="Arial" w:hAnsi="Arial" w:cs="Arial"/>
          <w:sz w:val="24"/>
          <w:szCs w:val="24"/>
        </w:rPr>
        <w:t xml:space="preserve"> we look for .2500 . The closest </w:t>
      </w:r>
      <w:r w:rsidRPr="00B40BDA">
        <w:rPr>
          <w:rFonts w:ascii="Arial" w:hAnsi="Arial" w:cs="Arial"/>
          <w:i/>
          <w:sz w:val="24"/>
          <w:szCs w:val="24"/>
        </w:rPr>
        <w:t>Z</w:t>
      </w:r>
      <w:r w:rsidRPr="00B40BDA">
        <w:rPr>
          <w:rFonts w:ascii="Arial" w:hAnsi="Arial" w:cs="Arial"/>
          <w:sz w:val="24"/>
          <w:szCs w:val="24"/>
        </w:rPr>
        <w:t xml:space="preserve"> is .67, so the middle 50% is between </w:t>
      </w:r>
      <w:r w:rsidRPr="00B40BDA">
        <w:rPr>
          <w:rFonts w:ascii="Arial" w:hAnsi="Arial" w:cs="Arial"/>
          <w:i/>
          <w:sz w:val="24"/>
          <w:szCs w:val="24"/>
        </w:rPr>
        <w:t>Z</w:t>
      </w:r>
      <w:r w:rsidRPr="00B40BDA">
        <w:rPr>
          <w:rFonts w:ascii="Arial" w:hAnsi="Arial" w:cs="Arial"/>
          <w:sz w:val="24"/>
          <w:szCs w:val="24"/>
        </w:rPr>
        <w:t xml:space="preserve"> = </w:t>
      </w:r>
      <w:r w:rsidRPr="00B40BDA">
        <w:rPr>
          <w:rFonts w:ascii="Arial" w:hAnsi="Arial" w:cs="Arial"/>
          <w:sz w:val="24"/>
          <w:szCs w:val="24"/>
        </w:rPr>
        <w:noBreakHyphen/>
        <w:t xml:space="preserve">0.67 and </w:t>
      </w:r>
      <w:r w:rsidRPr="00B40BDA">
        <w:rPr>
          <w:rFonts w:ascii="Arial" w:hAnsi="Arial" w:cs="Arial"/>
          <w:i/>
          <w:sz w:val="24"/>
          <w:szCs w:val="24"/>
        </w:rPr>
        <w:t>Z</w:t>
      </w:r>
      <w:r w:rsidRPr="00B40BDA">
        <w:rPr>
          <w:rFonts w:ascii="Arial" w:hAnsi="Arial" w:cs="Arial"/>
          <w:sz w:val="24"/>
          <w:szCs w:val="24"/>
        </w:rPr>
        <w:t xml:space="preserve"> = +0.67, which is IQ = 100 </w:t>
      </w:r>
      <w:r w:rsidRPr="00B40BDA">
        <w:rPr>
          <w:rFonts w:ascii="Arial" w:hAnsi="Arial" w:cs="Arial"/>
          <w:sz w:val="24"/>
          <w:szCs w:val="24"/>
        </w:rPr>
        <w:noBreakHyphen/>
        <w:t xml:space="preserve"> (.67)(15) to 100 + (.67)(15) = 90 through 110.</w:t>
      </w:r>
    </w:p>
    <w:p w:rsidR="00BA4924" w:rsidRPr="00B40BDA" w:rsidRDefault="00BA4924">
      <w:pPr>
        <w:rPr>
          <w:rFonts w:ascii="Arial" w:hAnsi="Arial" w:cs="Arial"/>
          <w:sz w:val="24"/>
          <w:szCs w:val="24"/>
        </w:rPr>
      </w:pPr>
    </w:p>
    <w:p w:rsidR="00BA4924" w:rsidRPr="00B40BDA" w:rsidRDefault="00BA4924">
      <w:pPr>
        <w:rPr>
          <w:rFonts w:ascii="Arial" w:hAnsi="Arial" w:cs="Arial"/>
          <w:sz w:val="24"/>
          <w:szCs w:val="24"/>
        </w:rPr>
      </w:pPr>
      <w:r w:rsidRPr="00B40BDA">
        <w:rPr>
          <w:rFonts w:ascii="Arial" w:hAnsi="Arial" w:cs="Arial"/>
          <w:sz w:val="24"/>
          <w:szCs w:val="24"/>
        </w:rPr>
        <w:tab/>
        <w:t xml:space="preserve">You should memorize the following important </w:t>
      </w:r>
      <w:r w:rsidRPr="00B40BDA">
        <w:rPr>
          <w:rFonts w:ascii="Arial" w:hAnsi="Arial" w:cs="Arial"/>
          <w:i/>
          <w:sz w:val="24"/>
          <w:szCs w:val="24"/>
        </w:rPr>
        <w:t>Z</w:t>
      </w:r>
      <w:r w:rsidRPr="00B40BDA">
        <w:rPr>
          <w:rFonts w:ascii="Arial" w:hAnsi="Arial" w:cs="Arial"/>
          <w:sz w:val="24"/>
          <w:szCs w:val="24"/>
        </w:rPr>
        <w:t>-scores:</w:t>
      </w:r>
    </w:p>
    <w:p w:rsidR="00BA4924" w:rsidRPr="00B40BDA" w:rsidRDefault="00BA4924">
      <w:pPr>
        <w:jc w:val="center"/>
        <w:rPr>
          <w:rFonts w:ascii="Arial" w:hAnsi="Arial" w:cs="Arial"/>
          <w:sz w:val="24"/>
          <w:szCs w:val="24"/>
        </w:rPr>
      </w:pPr>
    </w:p>
    <w:tbl>
      <w:tblPr>
        <w:tblStyle w:val="TableGrid"/>
        <w:tblW w:w="0" w:type="auto"/>
        <w:jc w:val="center"/>
        <w:tblLook w:val="04A0" w:firstRow="1" w:lastRow="0" w:firstColumn="1" w:lastColumn="0" w:noHBand="0" w:noVBand="1"/>
      </w:tblPr>
      <w:tblGrid>
        <w:gridCol w:w="3978"/>
        <w:gridCol w:w="3870"/>
      </w:tblGrid>
      <w:tr w:rsidR="000F6F19" w:rsidTr="004A33D2">
        <w:trPr>
          <w:jc w:val="center"/>
        </w:trPr>
        <w:tc>
          <w:tcPr>
            <w:tcW w:w="3978" w:type="dxa"/>
          </w:tcPr>
          <w:p w:rsidR="000F6F19" w:rsidRDefault="004A33D2">
            <w:pPr>
              <w:rPr>
                <w:rFonts w:ascii="Arial" w:hAnsi="Arial" w:cs="Arial"/>
                <w:sz w:val="24"/>
                <w:szCs w:val="24"/>
              </w:rPr>
            </w:pPr>
            <w:r>
              <w:rPr>
                <w:rFonts w:ascii="Arial" w:hAnsi="Arial" w:cs="Arial"/>
                <w:sz w:val="24"/>
                <w:szCs w:val="24"/>
              </w:rPr>
              <w:t xml:space="preserve">This </w:t>
            </w:r>
            <w:r w:rsidR="000F6F19">
              <w:rPr>
                <w:rFonts w:ascii="Arial" w:hAnsi="Arial" w:cs="Arial"/>
                <w:sz w:val="24"/>
                <w:szCs w:val="24"/>
              </w:rPr>
              <w:t>Middle Percentage</w:t>
            </w:r>
            <w:r>
              <w:rPr>
                <w:rFonts w:ascii="Arial" w:hAnsi="Arial" w:cs="Arial"/>
                <w:sz w:val="24"/>
                <w:szCs w:val="24"/>
              </w:rPr>
              <w:t xml:space="preserve"> of Scores</w:t>
            </w:r>
          </w:p>
        </w:tc>
        <w:tc>
          <w:tcPr>
            <w:tcW w:w="3870" w:type="dxa"/>
          </w:tcPr>
          <w:p w:rsidR="000F6F19" w:rsidRDefault="004A33D2">
            <w:pPr>
              <w:rPr>
                <w:rFonts w:ascii="Arial" w:hAnsi="Arial" w:cs="Arial"/>
                <w:sz w:val="24"/>
                <w:szCs w:val="24"/>
              </w:rPr>
            </w:pPr>
            <w:r>
              <w:rPr>
                <w:rFonts w:ascii="Arial" w:hAnsi="Arial" w:cs="Arial"/>
                <w:sz w:val="24"/>
                <w:szCs w:val="24"/>
              </w:rPr>
              <w:t xml:space="preserve">Fall </w:t>
            </w:r>
            <w:r w:rsidR="000F6F19">
              <w:rPr>
                <w:rFonts w:ascii="Arial" w:hAnsi="Arial" w:cs="Arial"/>
                <w:sz w:val="24"/>
                <w:szCs w:val="24"/>
              </w:rPr>
              <w:t xml:space="preserve">Between Plus and Minus z = </w:t>
            </w:r>
          </w:p>
        </w:tc>
      </w:tr>
      <w:tr w:rsidR="000F6F19" w:rsidTr="004A33D2">
        <w:trPr>
          <w:jc w:val="center"/>
        </w:trPr>
        <w:tc>
          <w:tcPr>
            <w:tcW w:w="3978" w:type="dxa"/>
          </w:tcPr>
          <w:p w:rsidR="000F6F19" w:rsidRDefault="000F6F19" w:rsidP="004A33D2">
            <w:pPr>
              <w:jc w:val="center"/>
              <w:rPr>
                <w:rFonts w:ascii="Arial" w:hAnsi="Arial" w:cs="Arial"/>
                <w:sz w:val="24"/>
                <w:szCs w:val="24"/>
              </w:rPr>
            </w:pPr>
            <w:r>
              <w:rPr>
                <w:rFonts w:ascii="Arial" w:hAnsi="Arial" w:cs="Arial"/>
                <w:sz w:val="24"/>
                <w:szCs w:val="24"/>
              </w:rPr>
              <w:t>50</w:t>
            </w:r>
          </w:p>
        </w:tc>
        <w:tc>
          <w:tcPr>
            <w:tcW w:w="3870" w:type="dxa"/>
          </w:tcPr>
          <w:p w:rsidR="000F6F19" w:rsidRDefault="000F6F19" w:rsidP="004A33D2">
            <w:pPr>
              <w:tabs>
                <w:tab w:val="decimal" w:pos="1682"/>
              </w:tabs>
              <w:rPr>
                <w:rFonts w:ascii="Arial" w:hAnsi="Arial" w:cs="Arial"/>
                <w:sz w:val="24"/>
                <w:szCs w:val="24"/>
              </w:rPr>
            </w:pPr>
            <w:r>
              <w:rPr>
                <w:rFonts w:ascii="Arial" w:hAnsi="Arial" w:cs="Arial"/>
                <w:sz w:val="24"/>
                <w:szCs w:val="24"/>
              </w:rPr>
              <w:t>.67</w:t>
            </w:r>
          </w:p>
        </w:tc>
      </w:tr>
      <w:tr w:rsidR="000F6F19" w:rsidTr="004A33D2">
        <w:trPr>
          <w:jc w:val="center"/>
        </w:trPr>
        <w:tc>
          <w:tcPr>
            <w:tcW w:w="3978" w:type="dxa"/>
          </w:tcPr>
          <w:p w:rsidR="000F6F19" w:rsidRDefault="000F6F19" w:rsidP="004A33D2">
            <w:pPr>
              <w:jc w:val="center"/>
              <w:rPr>
                <w:rFonts w:ascii="Arial" w:hAnsi="Arial" w:cs="Arial"/>
                <w:sz w:val="24"/>
                <w:szCs w:val="24"/>
              </w:rPr>
            </w:pPr>
            <w:r>
              <w:rPr>
                <w:rFonts w:ascii="Arial" w:hAnsi="Arial" w:cs="Arial"/>
                <w:sz w:val="24"/>
                <w:szCs w:val="24"/>
              </w:rPr>
              <w:t>68</w:t>
            </w:r>
          </w:p>
        </w:tc>
        <w:tc>
          <w:tcPr>
            <w:tcW w:w="3870" w:type="dxa"/>
          </w:tcPr>
          <w:p w:rsidR="000F6F19" w:rsidRDefault="000F6F19" w:rsidP="004A33D2">
            <w:pPr>
              <w:tabs>
                <w:tab w:val="decimal" w:pos="1682"/>
              </w:tabs>
              <w:rPr>
                <w:rFonts w:ascii="Arial" w:hAnsi="Arial" w:cs="Arial"/>
                <w:sz w:val="24"/>
                <w:szCs w:val="24"/>
              </w:rPr>
            </w:pPr>
            <w:r>
              <w:rPr>
                <w:rFonts w:ascii="Arial" w:hAnsi="Arial" w:cs="Arial"/>
                <w:sz w:val="24"/>
                <w:szCs w:val="24"/>
              </w:rPr>
              <w:t>1</w:t>
            </w:r>
            <w:r w:rsidR="001D0EC3">
              <w:rPr>
                <w:rFonts w:ascii="Arial" w:hAnsi="Arial" w:cs="Arial"/>
                <w:sz w:val="24"/>
                <w:szCs w:val="24"/>
              </w:rPr>
              <w:t>.</w:t>
            </w:r>
          </w:p>
        </w:tc>
      </w:tr>
      <w:tr w:rsidR="000F6F19" w:rsidTr="004A33D2">
        <w:trPr>
          <w:jc w:val="center"/>
        </w:trPr>
        <w:tc>
          <w:tcPr>
            <w:tcW w:w="3978" w:type="dxa"/>
          </w:tcPr>
          <w:p w:rsidR="000F6F19" w:rsidRDefault="000F6F19" w:rsidP="004A33D2">
            <w:pPr>
              <w:jc w:val="center"/>
              <w:rPr>
                <w:rFonts w:ascii="Arial" w:hAnsi="Arial" w:cs="Arial"/>
                <w:sz w:val="24"/>
                <w:szCs w:val="24"/>
              </w:rPr>
            </w:pPr>
            <w:r>
              <w:rPr>
                <w:rFonts w:ascii="Arial" w:hAnsi="Arial" w:cs="Arial"/>
                <w:sz w:val="24"/>
                <w:szCs w:val="24"/>
              </w:rPr>
              <w:t>90</w:t>
            </w:r>
          </w:p>
        </w:tc>
        <w:tc>
          <w:tcPr>
            <w:tcW w:w="3870" w:type="dxa"/>
          </w:tcPr>
          <w:p w:rsidR="000F6F19" w:rsidRDefault="000F6F19" w:rsidP="004A33D2">
            <w:pPr>
              <w:tabs>
                <w:tab w:val="decimal" w:pos="1682"/>
              </w:tabs>
              <w:rPr>
                <w:rFonts w:ascii="Arial" w:hAnsi="Arial" w:cs="Arial"/>
                <w:sz w:val="24"/>
                <w:szCs w:val="24"/>
              </w:rPr>
            </w:pPr>
            <w:r>
              <w:rPr>
                <w:rFonts w:ascii="Arial" w:hAnsi="Arial" w:cs="Arial"/>
                <w:sz w:val="24"/>
                <w:szCs w:val="24"/>
              </w:rPr>
              <w:t>1.645</w:t>
            </w:r>
          </w:p>
        </w:tc>
      </w:tr>
      <w:tr w:rsidR="000F6F19" w:rsidTr="004A33D2">
        <w:trPr>
          <w:jc w:val="center"/>
        </w:trPr>
        <w:tc>
          <w:tcPr>
            <w:tcW w:w="3978" w:type="dxa"/>
          </w:tcPr>
          <w:p w:rsidR="000F6F19" w:rsidRDefault="000F6F19" w:rsidP="004A33D2">
            <w:pPr>
              <w:jc w:val="center"/>
              <w:rPr>
                <w:rFonts w:ascii="Arial" w:hAnsi="Arial" w:cs="Arial"/>
                <w:sz w:val="24"/>
                <w:szCs w:val="24"/>
              </w:rPr>
            </w:pPr>
            <w:r>
              <w:rPr>
                <w:rFonts w:ascii="Arial" w:hAnsi="Arial" w:cs="Arial"/>
                <w:sz w:val="24"/>
                <w:szCs w:val="24"/>
              </w:rPr>
              <w:t>95</w:t>
            </w:r>
          </w:p>
        </w:tc>
        <w:tc>
          <w:tcPr>
            <w:tcW w:w="3870" w:type="dxa"/>
          </w:tcPr>
          <w:p w:rsidR="000F6F19" w:rsidRDefault="001D0EC3" w:rsidP="004A33D2">
            <w:pPr>
              <w:tabs>
                <w:tab w:val="decimal" w:pos="1682"/>
              </w:tabs>
              <w:rPr>
                <w:rFonts w:ascii="Arial" w:hAnsi="Arial" w:cs="Arial"/>
                <w:sz w:val="24"/>
                <w:szCs w:val="24"/>
              </w:rPr>
            </w:pPr>
            <w:r>
              <w:rPr>
                <w:rFonts w:ascii="Arial" w:hAnsi="Arial" w:cs="Arial"/>
                <w:sz w:val="24"/>
                <w:szCs w:val="24"/>
              </w:rPr>
              <w:t>1.96</w:t>
            </w:r>
          </w:p>
        </w:tc>
      </w:tr>
      <w:tr w:rsidR="000F6F19" w:rsidTr="004A33D2">
        <w:trPr>
          <w:jc w:val="center"/>
        </w:trPr>
        <w:tc>
          <w:tcPr>
            <w:tcW w:w="3978" w:type="dxa"/>
          </w:tcPr>
          <w:p w:rsidR="000F6F19" w:rsidRDefault="000F6F19" w:rsidP="004A33D2">
            <w:pPr>
              <w:jc w:val="center"/>
              <w:rPr>
                <w:rFonts w:ascii="Arial" w:hAnsi="Arial" w:cs="Arial"/>
                <w:sz w:val="24"/>
                <w:szCs w:val="24"/>
              </w:rPr>
            </w:pPr>
            <w:r>
              <w:rPr>
                <w:rFonts w:ascii="Arial" w:hAnsi="Arial" w:cs="Arial"/>
                <w:sz w:val="24"/>
                <w:szCs w:val="24"/>
              </w:rPr>
              <w:t>98</w:t>
            </w:r>
          </w:p>
        </w:tc>
        <w:tc>
          <w:tcPr>
            <w:tcW w:w="3870" w:type="dxa"/>
          </w:tcPr>
          <w:p w:rsidR="000F6F19" w:rsidRDefault="001D0EC3" w:rsidP="004A33D2">
            <w:pPr>
              <w:tabs>
                <w:tab w:val="decimal" w:pos="1682"/>
              </w:tabs>
              <w:rPr>
                <w:rFonts w:ascii="Arial" w:hAnsi="Arial" w:cs="Arial"/>
                <w:sz w:val="24"/>
                <w:szCs w:val="24"/>
              </w:rPr>
            </w:pPr>
            <w:r>
              <w:rPr>
                <w:rFonts w:ascii="Arial" w:hAnsi="Arial" w:cs="Arial"/>
                <w:sz w:val="24"/>
                <w:szCs w:val="24"/>
              </w:rPr>
              <w:t>2.33</w:t>
            </w:r>
          </w:p>
        </w:tc>
      </w:tr>
      <w:tr w:rsidR="000F6F19" w:rsidTr="004A33D2">
        <w:trPr>
          <w:jc w:val="center"/>
        </w:trPr>
        <w:tc>
          <w:tcPr>
            <w:tcW w:w="3978" w:type="dxa"/>
          </w:tcPr>
          <w:p w:rsidR="000F6F19" w:rsidRDefault="000F6F19" w:rsidP="004A33D2">
            <w:pPr>
              <w:jc w:val="center"/>
              <w:rPr>
                <w:rFonts w:ascii="Arial" w:hAnsi="Arial" w:cs="Arial"/>
                <w:sz w:val="24"/>
                <w:szCs w:val="24"/>
              </w:rPr>
            </w:pPr>
            <w:r>
              <w:rPr>
                <w:rFonts w:ascii="Arial" w:hAnsi="Arial" w:cs="Arial"/>
                <w:sz w:val="24"/>
                <w:szCs w:val="24"/>
              </w:rPr>
              <w:t>99</w:t>
            </w:r>
          </w:p>
        </w:tc>
        <w:tc>
          <w:tcPr>
            <w:tcW w:w="3870" w:type="dxa"/>
          </w:tcPr>
          <w:p w:rsidR="000F6F19" w:rsidRDefault="001D0EC3" w:rsidP="004A33D2">
            <w:pPr>
              <w:tabs>
                <w:tab w:val="decimal" w:pos="1682"/>
              </w:tabs>
              <w:rPr>
                <w:rFonts w:ascii="Arial" w:hAnsi="Arial" w:cs="Arial"/>
                <w:sz w:val="24"/>
                <w:szCs w:val="24"/>
              </w:rPr>
            </w:pPr>
            <w:r>
              <w:rPr>
                <w:rFonts w:ascii="Arial" w:hAnsi="Arial" w:cs="Arial"/>
                <w:sz w:val="24"/>
                <w:szCs w:val="24"/>
              </w:rPr>
              <w:t>2.58</w:t>
            </w:r>
          </w:p>
        </w:tc>
      </w:tr>
      <w:tr w:rsidR="000F6F19" w:rsidTr="004A33D2">
        <w:trPr>
          <w:jc w:val="center"/>
        </w:trPr>
        <w:tc>
          <w:tcPr>
            <w:tcW w:w="3978" w:type="dxa"/>
          </w:tcPr>
          <w:p w:rsidR="000F6F19" w:rsidRDefault="000F6F19" w:rsidP="004A33D2">
            <w:pPr>
              <w:jc w:val="center"/>
              <w:rPr>
                <w:rFonts w:ascii="Arial" w:hAnsi="Arial" w:cs="Arial"/>
                <w:sz w:val="24"/>
                <w:szCs w:val="24"/>
              </w:rPr>
            </w:pPr>
            <w:r>
              <w:rPr>
                <w:rFonts w:ascii="Arial" w:hAnsi="Arial" w:cs="Arial"/>
                <w:sz w:val="24"/>
                <w:szCs w:val="24"/>
              </w:rPr>
              <w:t>100</w:t>
            </w:r>
          </w:p>
        </w:tc>
        <w:tc>
          <w:tcPr>
            <w:tcW w:w="3870" w:type="dxa"/>
          </w:tcPr>
          <w:p w:rsidR="000F6F19" w:rsidRDefault="000F6F19" w:rsidP="004A33D2">
            <w:pPr>
              <w:tabs>
                <w:tab w:val="decimal" w:pos="1682"/>
              </w:tabs>
              <w:rPr>
                <w:rFonts w:ascii="Arial" w:hAnsi="Arial" w:cs="Arial"/>
                <w:sz w:val="24"/>
                <w:szCs w:val="24"/>
              </w:rPr>
            </w:pPr>
            <w:r>
              <w:rPr>
                <w:rFonts w:ascii="Arial" w:hAnsi="Arial" w:cs="Arial"/>
                <w:sz w:val="24"/>
                <w:szCs w:val="24"/>
              </w:rPr>
              <w:t>3</w:t>
            </w:r>
            <w:r w:rsidR="001D0EC3">
              <w:rPr>
                <w:rFonts w:ascii="Arial" w:hAnsi="Arial" w:cs="Arial"/>
                <w:sz w:val="24"/>
                <w:szCs w:val="24"/>
              </w:rPr>
              <w:t>.</w:t>
            </w:r>
          </w:p>
        </w:tc>
      </w:tr>
    </w:tbl>
    <w:p w:rsidR="00BA4924" w:rsidRPr="00B40BDA" w:rsidRDefault="00BA4924">
      <w:pPr>
        <w:rPr>
          <w:rFonts w:ascii="Arial" w:hAnsi="Arial" w:cs="Arial"/>
          <w:sz w:val="24"/>
          <w:szCs w:val="24"/>
        </w:rPr>
      </w:pPr>
    </w:p>
    <w:p w:rsidR="00BA4924" w:rsidRDefault="00BA4924">
      <w:pPr>
        <w:rPr>
          <w:rFonts w:ascii="Arial" w:hAnsi="Arial" w:cs="Arial"/>
          <w:sz w:val="24"/>
          <w:szCs w:val="24"/>
        </w:rPr>
      </w:pPr>
      <w:r w:rsidRPr="00B40BDA">
        <w:rPr>
          <w:rFonts w:ascii="Arial" w:hAnsi="Arial" w:cs="Arial"/>
          <w:sz w:val="24"/>
          <w:szCs w:val="24"/>
        </w:rPr>
        <w:tab/>
        <w:t xml:space="preserve">There are </w:t>
      </w:r>
      <w:r w:rsidRPr="00B40BDA">
        <w:rPr>
          <w:rFonts w:ascii="Arial" w:hAnsi="Arial" w:cs="Arial"/>
          <w:b/>
          <w:sz w:val="24"/>
          <w:szCs w:val="24"/>
        </w:rPr>
        <w:t>standard score</w:t>
      </w:r>
      <w:r w:rsidRPr="00B40BDA">
        <w:rPr>
          <w:rFonts w:ascii="Arial" w:hAnsi="Arial" w:cs="Arial"/>
          <w:sz w:val="24"/>
          <w:szCs w:val="24"/>
        </w:rPr>
        <w:t xml:space="preserve"> systems (where raw scores are transformed to have a preset mean and standard deviation) other than </w:t>
      </w:r>
      <w:r w:rsidR="000F2753">
        <w:rPr>
          <w:rFonts w:ascii="Arial" w:hAnsi="Arial" w:cs="Arial"/>
          <w:i/>
          <w:sz w:val="24"/>
          <w:szCs w:val="24"/>
        </w:rPr>
        <w:t>z</w:t>
      </w:r>
      <w:r w:rsidRPr="00B40BDA">
        <w:rPr>
          <w:rFonts w:ascii="Arial" w:hAnsi="Arial" w:cs="Arial"/>
          <w:sz w:val="24"/>
          <w:szCs w:val="24"/>
        </w:rPr>
        <w:t xml:space="preserve">  For example, SAT scores and GRE scores are generally reported with a system having </w:t>
      </w:r>
      <w:r w:rsidRPr="00B40BDA">
        <w:rPr>
          <w:rFonts w:ascii="Arial" w:hAnsi="Arial" w:cs="Arial"/>
          <w:i/>
          <w:sz w:val="24"/>
          <w:szCs w:val="24"/>
        </w:rPr>
        <w:sym w:font="Symbol" w:char="F06D"/>
      </w:r>
      <w:r w:rsidRPr="00B40BDA">
        <w:rPr>
          <w:rFonts w:ascii="Arial" w:hAnsi="Arial" w:cs="Arial"/>
          <w:sz w:val="24"/>
          <w:szCs w:val="24"/>
        </w:rPr>
        <w:t xml:space="preserve"> = 500, </w:t>
      </w:r>
      <w:r w:rsidRPr="00B40BDA">
        <w:rPr>
          <w:rFonts w:ascii="Arial" w:hAnsi="Arial" w:cs="Arial"/>
          <w:i/>
          <w:sz w:val="24"/>
          <w:szCs w:val="24"/>
        </w:rPr>
        <w:sym w:font="Symbol" w:char="F073"/>
      </w:r>
      <w:r w:rsidRPr="00B40BDA">
        <w:rPr>
          <w:rFonts w:ascii="Arial" w:hAnsi="Arial" w:cs="Arial"/>
          <w:sz w:val="24"/>
          <w:szCs w:val="24"/>
        </w:rPr>
        <w:t xml:space="preserve"> = 100.  A math SAT score of 600 means that </w:t>
      </w:r>
      <w:r w:rsidR="000F2753">
        <w:rPr>
          <w:rFonts w:ascii="Arial" w:hAnsi="Arial" w:cs="Arial"/>
          <w:sz w:val="24"/>
          <w:szCs w:val="24"/>
        </w:rPr>
        <w:br/>
      </w:r>
      <w:r w:rsidR="000F2753">
        <w:rPr>
          <w:rFonts w:ascii="Arial" w:hAnsi="Arial" w:cs="Arial"/>
          <w:i/>
          <w:sz w:val="24"/>
          <w:szCs w:val="24"/>
        </w:rPr>
        <w:t>z</w:t>
      </w:r>
      <w:r w:rsidRPr="00B40BDA">
        <w:rPr>
          <w:rFonts w:ascii="Arial" w:hAnsi="Arial" w:cs="Arial"/>
          <w:sz w:val="24"/>
          <w:szCs w:val="24"/>
        </w:rPr>
        <w:t xml:space="preserve"> = (600 </w:t>
      </w:r>
      <w:r w:rsidRPr="00B40BDA">
        <w:rPr>
          <w:rFonts w:ascii="Arial" w:hAnsi="Arial" w:cs="Arial"/>
          <w:sz w:val="24"/>
          <w:szCs w:val="24"/>
        </w:rPr>
        <w:noBreakHyphen/>
        <w:t xml:space="preserve"> 500)/100 = +1.00, just like an IQ of 115 means that </w:t>
      </w:r>
      <w:r w:rsidR="000F2753">
        <w:rPr>
          <w:rFonts w:ascii="Arial" w:hAnsi="Arial" w:cs="Arial"/>
          <w:i/>
          <w:sz w:val="24"/>
          <w:szCs w:val="24"/>
        </w:rPr>
        <w:t>z</w:t>
      </w:r>
      <w:r w:rsidRPr="00B40BDA">
        <w:rPr>
          <w:rFonts w:ascii="Arial" w:hAnsi="Arial" w:cs="Arial"/>
          <w:sz w:val="24"/>
          <w:szCs w:val="24"/>
        </w:rPr>
        <w:t xml:space="preserve"> = (115 </w:t>
      </w:r>
      <w:r w:rsidRPr="00B40BDA">
        <w:rPr>
          <w:rFonts w:ascii="Arial" w:hAnsi="Arial" w:cs="Arial"/>
          <w:sz w:val="24"/>
          <w:szCs w:val="24"/>
        </w:rPr>
        <w:noBreakHyphen/>
        <w:t xml:space="preserve"> 100)/15 = +1.00.  Converting to </w:t>
      </w:r>
      <w:r w:rsidR="000F2753">
        <w:rPr>
          <w:rFonts w:ascii="Arial" w:hAnsi="Arial" w:cs="Arial"/>
          <w:i/>
          <w:sz w:val="24"/>
          <w:szCs w:val="24"/>
        </w:rPr>
        <w:t>z</w:t>
      </w:r>
      <w:r w:rsidRPr="00B40BDA">
        <w:rPr>
          <w:rFonts w:ascii="Arial" w:hAnsi="Arial" w:cs="Arial"/>
          <w:sz w:val="24"/>
          <w:szCs w:val="24"/>
        </w:rPr>
        <w:t xml:space="preserve"> allows one to compare the relative standings of scores from distributions with different means and standard deviations.  Thus, you can compare apples with oranges, provided you have first converted to </w:t>
      </w:r>
      <w:r w:rsidR="000F2753">
        <w:rPr>
          <w:rFonts w:ascii="Arial" w:hAnsi="Arial" w:cs="Arial"/>
          <w:i/>
          <w:sz w:val="24"/>
          <w:szCs w:val="24"/>
        </w:rPr>
        <w:t>z</w:t>
      </w:r>
      <w:r w:rsidRPr="00B40BDA">
        <w:rPr>
          <w:rFonts w:ascii="Arial" w:hAnsi="Arial" w:cs="Arial"/>
          <w:sz w:val="24"/>
          <w:szCs w:val="24"/>
        </w:rPr>
        <w:t>.  Be careful, however, when doing this, because the two references groups may differ.  For example, a math SAT of 600 is not really equivalent to an IQ of 115, because the persons who take SAT tests come from a population different from (brighter than) the group with which IQ statistics were “normed.”  (Also, math SAT and IQ tests measure somewhat different things.)</w:t>
      </w:r>
    </w:p>
    <w:p w:rsidR="009529DD" w:rsidRDefault="009529DD">
      <w:pPr>
        <w:rPr>
          <w:rFonts w:ascii="Arial" w:hAnsi="Arial" w:cs="Arial"/>
          <w:sz w:val="24"/>
          <w:szCs w:val="24"/>
        </w:rPr>
      </w:pPr>
    </w:p>
    <w:p w:rsidR="00F877F5" w:rsidRDefault="00F877F5" w:rsidP="00F877F5">
      <w:pPr>
        <w:spacing w:before="60" w:after="60"/>
        <w:rPr>
          <w:rFonts w:ascii="Arial" w:hAnsi="Arial" w:cs="Arial"/>
          <w:sz w:val="24"/>
        </w:rPr>
      </w:pPr>
      <w:r>
        <w:rPr>
          <w:rFonts w:ascii="Arial" w:hAnsi="Arial" w:cs="Arial"/>
          <w:sz w:val="24"/>
        </w:rPr>
        <w:t>Links</w:t>
      </w:r>
    </w:p>
    <w:p w:rsidR="00F877F5" w:rsidRDefault="00F877F5" w:rsidP="00F877F5">
      <w:pPr>
        <w:numPr>
          <w:ilvl w:val="0"/>
          <w:numId w:val="2"/>
        </w:numPr>
        <w:spacing w:before="60" w:after="60"/>
        <w:rPr>
          <w:rFonts w:ascii="Arial" w:hAnsi="Arial" w:cs="Arial"/>
          <w:sz w:val="24"/>
        </w:rPr>
      </w:pPr>
      <w:hyperlink r:id="rId13" w:history="1">
        <w:r w:rsidRPr="00EE1FFD">
          <w:rPr>
            <w:rStyle w:val="Hyperlink"/>
            <w:rFonts w:ascii="Arial" w:hAnsi="Arial" w:cs="Arial"/>
            <w:sz w:val="24"/>
          </w:rPr>
          <w:t>Normal Density Curve</w:t>
        </w:r>
      </w:hyperlink>
      <w:r>
        <w:rPr>
          <w:rFonts w:ascii="Arial" w:hAnsi="Arial" w:cs="Arial"/>
          <w:sz w:val="24"/>
        </w:rPr>
        <w:t xml:space="preserve"> – Specify </w:t>
      </w:r>
      <w:r w:rsidRPr="00A06C2E">
        <w:rPr>
          <w:rFonts w:ascii="Arial" w:hAnsi="Arial" w:cs="Arial"/>
          <w:i/>
          <w:sz w:val="24"/>
        </w:rPr>
        <w:t>M</w:t>
      </w:r>
      <w:r>
        <w:rPr>
          <w:rFonts w:ascii="Arial" w:hAnsi="Arial" w:cs="Arial"/>
          <w:sz w:val="24"/>
        </w:rPr>
        <w:t xml:space="preserve"> and </w:t>
      </w:r>
      <w:r w:rsidRPr="00A06C2E">
        <w:rPr>
          <w:rFonts w:ascii="Arial" w:hAnsi="Arial" w:cs="Arial"/>
          <w:i/>
          <w:sz w:val="24"/>
        </w:rPr>
        <w:t>SD</w:t>
      </w:r>
      <w:r>
        <w:rPr>
          <w:rFonts w:ascii="Arial" w:hAnsi="Arial" w:cs="Arial"/>
          <w:sz w:val="24"/>
        </w:rPr>
        <w:t>, find probability that a &lt; Y &lt; b.</w:t>
      </w:r>
    </w:p>
    <w:p w:rsidR="00F877F5" w:rsidRDefault="00F877F5" w:rsidP="00F877F5">
      <w:pPr>
        <w:numPr>
          <w:ilvl w:val="0"/>
          <w:numId w:val="2"/>
        </w:numPr>
        <w:spacing w:before="60" w:after="60"/>
        <w:rPr>
          <w:rFonts w:ascii="Arial" w:hAnsi="Arial" w:cs="Arial"/>
          <w:sz w:val="24"/>
        </w:rPr>
      </w:pPr>
      <w:hyperlink r:id="rId14" w:history="1">
        <w:r w:rsidRPr="005444F6">
          <w:rPr>
            <w:rStyle w:val="Hyperlink"/>
            <w:rFonts w:ascii="Arial" w:hAnsi="Arial" w:cs="Arial"/>
            <w:sz w:val="24"/>
          </w:rPr>
          <w:t>Normal Distribution Problems with Answers</w:t>
        </w:r>
      </w:hyperlink>
      <w:r>
        <w:rPr>
          <w:rFonts w:ascii="Arial" w:hAnsi="Arial" w:cs="Arial"/>
          <w:sz w:val="24"/>
        </w:rPr>
        <w:t xml:space="preserve"> – get a little practice here.</w:t>
      </w:r>
    </w:p>
    <w:p w:rsidR="00F877F5" w:rsidRDefault="00F877F5" w:rsidP="00F877F5">
      <w:pPr>
        <w:spacing w:before="60" w:after="60"/>
        <w:rPr>
          <w:rFonts w:ascii="Arial" w:hAnsi="Arial" w:cs="Arial"/>
          <w:sz w:val="24"/>
        </w:rPr>
      </w:pPr>
    </w:p>
    <w:p w:rsidR="00F877F5" w:rsidRDefault="00F877F5" w:rsidP="000F2753">
      <w:pPr>
        <w:spacing w:before="60" w:after="60"/>
        <w:jc w:val="center"/>
        <w:rPr>
          <w:rFonts w:ascii="Arial" w:hAnsi="Arial" w:cs="Arial"/>
          <w:sz w:val="24"/>
        </w:rPr>
      </w:pPr>
      <w:r>
        <w:rPr>
          <w:rFonts w:ascii="Arial" w:hAnsi="Arial" w:cs="Arial"/>
          <w:sz w:val="24"/>
        </w:rPr>
        <w:t>Addendum</w:t>
      </w:r>
    </w:p>
    <w:p w:rsidR="00F877F5" w:rsidRDefault="00F877F5" w:rsidP="00F877F5">
      <w:pPr>
        <w:spacing w:before="60" w:after="60"/>
        <w:rPr>
          <w:rFonts w:ascii="Arial" w:hAnsi="Arial" w:cs="Arial"/>
          <w:sz w:val="24"/>
        </w:rPr>
      </w:pPr>
      <w:r>
        <w:rPr>
          <w:rFonts w:ascii="Arial" w:hAnsi="Arial" w:cs="Arial"/>
          <w:sz w:val="24"/>
        </w:rPr>
        <w:tab/>
        <w:t>Laplace was a mathematician, an astronomer, and a philosopher.  He is known for “</w:t>
      </w:r>
      <w:hyperlink r:id="rId15" w:history="1">
        <w:r w:rsidRPr="00501A35">
          <w:rPr>
            <w:rStyle w:val="Hyperlink"/>
            <w:rFonts w:ascii="Arial" w:hAnsi="Arial" w:cs="Arial"/>
            <w:sz w:val="24"/>
          </w:rPr>
          <w:t>Laplace’s Demon</w:t>
        </w:r>
      </w:hyperlink>
      <w:r>
        <w:rPr>
          <w:rFonts w:ascii="Arial" w:hAnsi="Arial" w:cs="Arial"/>
          <w:sz w:val="24"/>
        </w:rPr>
        <w:t xml:space="preserve">:”  </w:t>
      </w:r>
      <w:r w:rsidRPr="004957FA">
        <w:rPr>
          <w:rFonts w:ascii="Arial" w:hAnsi="Arial" w:cs="Arial"/>
          <w:sz w:val="24"/>
        </w:rPr>
        <w:t>"We may regard the present state of the universe as the effect of its past and the cause of its future. An intellect which at a certain moment would know all forces that set nature in motion, and all positions of all items of which nature is composed, if this intellect were also vast enough to submit these data to analysis, it would embrace in a single formula the movements of the greatest bodies of the universe and those of the tiniest atom; for such an</w:t>
      </w:r>
      <w:r w:rsidRPr="00F877F5">
        <w:rPr>
          <w:rFonts w:ascii="Arial" w:hAnsi="Arial" w:cs="Arial"/>
          <w:sz w:val="24"/>
        </w:rPr>
        <w:t xml:space="preserve"> </w:t>
      </w:r>
      <w:r w:rsidRPr="004957FA">
        <w:rPr>
          <w:rFonts w:ascii="Arial" w:hAnsi="Arial" w:cs="Arial"/>
          <w:sz w:val="24"/>
        </w:rPr>
        <w:t>intellect nothing would be uncertain and the future just like the past would be present before its eyes."</w:t>
      </w:r>
    </w:p>
    <w:p w:rsidR="004D2981" w:rsidRDefault="004D2981" w:rsidP="00F877F5">
      <w:pPr>
        <w:spacing w:before="60" w:after="60"/>
        <w:rPr>
          <w:rFonts w:ascii="Arial" w:hAnsi="Arial" w:cs="Arial"/>
          <w:sz w:val="24"/>
        </w:rPr>
      </w:pPr>
    </w:p>
    <w:p w:rsidR="004D2981" w:rsidRPr="00590585" w:rsidRDefault="004D2981" w:rsidP="00F877F5">
      <w:pPr>
        <w:spacing w:before="60" w:after="60"/>
        <w:rPr>
          <w:rFonts w:ascii="Arial" w:hAnsi="Arial" w:cs="Arial"/>
          <w:sz w:val="24"/>
        </w:rPr>
      </w:pPr>
      <w:r>
        <w:rPr>
          <w:rFonts w:ascii="Arial" w:hAnsi="Arial" w:cs="Arial"/>
          <w:sz w:val="24"/>
        </w:rPr>
        <w:tab/>
        <w:t>I have often voiced a similar determinism this way:  If we knew the entire state of affairs at the time of the big bang, and all the laws of the physics that relate current events to future events, we could, with absolute certainty, predict what you are going to eat for lunch tomorrow.</w:t>
      </w:r>
      <w:bookmarkStart w:id="0" w:name="_GoBack"/>
      <w:bookmarkEnd w:id="0"/>
    </w:p>
    <w:p w:rsidR="00F877F5" w:rsidRDefault="00F877F5" w:rsidP="00F877F5">
      <w:pPr>
        <w:rPr>
          <w:rFonts w:ascii="Arial" w:hAnsi="Arial" w:cs="Arial"/>
          <w:sz w:val="24"/>
          <w:szCs w:val="24"/>
        </w:rPr>
      </w:pPr>
    </w:p>
    <w:p w:rsidR="009529DD" w:rsidRPr="00A57916" w:rsidRDefault="009529DD" w:rsidP="009529DD">
      <w:pPr>
        <w:jc w:val="center"/>
        <w:rPr>
          <w:rFonts w:ascii="Arial" w:hAnsi="Arial" w:cs="Arial"/>
          <w:snapToGrid w:val="0"/>
          <w:sz w:val="24"/>
        </w:rPr>
      </w:pPr>
      <w:r w:rsidRPr="00A57916">
        <w:rPr>
          <w:rFonts w:ascii="Arial" w:hAnsi="Arial" w:cs="Arial"/>
          <w:snapToGrid w:val="0"/>
          <w:sz w:val="24"/>
        </w:rPr>
        <w:t>Copyright 201</w:t>
      </w:r>
      <w:r w:rsidR="00F877F5">
        <w:rPr>
          <w:rFonts w:ascii="Arial" w:hAnsi="Arial" w:cs="Arial"/>
          <w:snapToGrid w:val="0"/>
          <w:sz w:val="24"/>
        </w:rPr>
        <w:t>3</w:t>
      </w:r>
      <w:r w:rsidRPr="00A57916">
        <w:rPr>
          <w:rFonts w:ascii="Arial" w:hAnsi="Arial" w:cs="Arial"/>
          <w:snapToGrid w:val="0"/>
          <w:sz w:val="24"/>
        </w:rPr>
        <w:t>, Karl L. Wuensch - All rights reserved.</w:t>
      </w:r>
    </w:p>
    <w:p w:rsidR="009529DD" w:rsidRPr="00B40BDA" w:rsidRDefault="009529DD">
      <w:pPr>
        <w:rPr>
          <w:rFonts w:ascii="Arial" w:hAnsi="Arial" w:cs="Arial"/>
          <w:sz w:val="24"/>
          <w:szCs w:val="24"/>
        </w:rPr>
      </w:pPr>
    </w:p>
    <w:sectPr w:rsidR="009529DD" w:rsidRPr="00B40BDA" w:rsidSect="001D0EC3">
      <w:headerReference w:type="default" r:id="rId16"/>
      <w:footerReference w:type="first" r:id="rId17"/>
      <w:pgSz w:w="12240" w:h="15840"/>
      <w:pgMar w:top="720" w:right="720" w:bottom="720" w:left="720" w:header="1008" w:footer="100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B85" w:rsidRDefault="00EF0B85">
      <w:r>
        <w:separator/>
      </w:r>
    </w:p>
  </w:endnote>
  <w:endnote w:type="continuationSeparator" w:id="0">
    <w:p w:rsidR="00EF0B85" w:rsidRDefault="00EF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924" w:rsidRPr="00A57916" w:rsidRDefault="00BA4924">
    <w:pPr>
      <w:pStyle w:val="Footer"/>
      <w:jc w:val="right"/>
      <w:rPr>
        <w:rFonts w:ascii="Arial" w:hAnsi="Arial" w:cs="Arial"/>
      </w:rPr>
    </w:pPr>
    <w:r w:rsidRPr="00A57916">
      <w:rPr>
        <w:rFonts w:ascii="Arial" w:hAnsi="Arial" w:cs="Arial"/>
      </w:rPr>
      <w:t>N</w:t>
    </w:r>
    <w:r w:rsidR="004A33D2">
      <w:rPr>
        <w:rFonts w:ascii="Arial" w:hAnsi="Arial" w:cs="Arial"/>
      </w:rPr>
      <w:t>ormal</w:t>
    </w:r>
    <w:r w:rsidRPr="00A57916">
      <w:rPr>
        <w:rFonts w:ascii="Arial" w:hAnsi="Arial" w:cs="Arial"/>
      </w:rPr>
      <w:t>.doc</w:t>
    </w:r>
    <w:r w:rsidR="00A57916">
      <w:rPr>
        <w:rFonts w:ascii="Arial" w:hAnsi="Arial" w:cs="Arial"/>
      </w:rPr>
      <w:t>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B85" w:rsidRDefault="00EF0B85">
      <w:r>
        <w:separator/>
      </w:r>
    </w:p>
  </w:footnote>
  <w:footnote w:type="continuationSeparator" w:id="0">
    <w:p w:rsidR="00EF0B85" w:rsidRDefault="00EF0B85">
      <w:r>
        <w:continuationSeparator/>
      </w:r>
    </w:p>
  </w:footnote>
  <w:footnote w:id="1">
    <w:p w:rsidR="00BA4924" w:rsidRPr="00A57916" w:rsidRDefault="00BA4924">
      <w:pPr>
        <w:pStyle w:val="FootnoteText"/>
        <w:rPr>
          <w:rFonts w:ascii="Arial" w:hAnsi="Arial" w:cs="Arial"/>
          <w:sz w:val="24"/>
        </w:rPr>
      </w:pPr>
      <w:r w:rsidRPr="00A57916">
        <w:rPr>
          <w:rStyle w:val="FootnoteReference"/>
          <w:rFonts w:ascii="Arial" w:hAnsi="Arial" w:cs="Arial"/>
          <w:sz w:val="24"/>
        </w:rPr>
        <w:sym w:font="Symbol" w:char="F0E3"/>
      </w:r>
      <w:r w:rsidRPr="00A57916">
        <w:rPr>
          <w:rFonts w:ascii="Arial" w:hAnsi="Arial" w:cs="Arial"/>
          <w:sz w:val="24"/>
        </w:rPr>
        <w:t xml:space="preserve">  </w:t>
      </w:r>
      <w:r w:rsidRPr="00A57916">
        <w:rPr>
          <w:rFonts w:ascii="Arial" w:hAnsi="Arial" w:cs="Arial"/>
          <w:snapToGrid w:val="0"/>
          <w:sz w:val="24"/>
        </w:rPr>
        <w:t>Copyright 20</w:t>
      </w:r>
      <w:r w:rsidR="00A57916" w:rsidRPr="00A57916">
        <w:rPr>
          <w:rFonts w:ascii="Arial" w:hAnsi="Arial" w:cs="Arial"/>
          <w:snapToGrid w:val="0"/>
          <w:sz w:val="24"/>
        </w:rPr>
        <w:t>1</w:t>
      </w:r>
      <w:r w:rsidR="004A33D2">
        <w:rPr>
          <w:rFonts w:ascii="Arial" w:hAnsi="Arial" w:cs="Arial"/>
          <w:snapToGrid w:val="0"/>
          <w:sz w:val="24"/>
        </w:rPr>
        <w:t>3</w:t>
      </w:r>
      <w:r w:rsidRPr="00A57916">
        <w:rPr>
          <w:rFonts w:ascii="Arial" w:hAnsi="Arial" w:cs="Arial"/>
          <w:snapToGrid w:val="0"/>
          <w:sz w:val="24"/>
        </w:rPr>
        <w:t>, Karl L. Wuensch - All rights reserved.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452537722"/>
      <w:docPartObj>
        <w:docPartGallery w:val="Page Numbers (Top of Page)"/>
        <w:docPartUnique/>
      </w:docPartObj>
    </w:sdtPr>
    <w:sdtEndPr>
      <w:rPr>
        <w:rFonts w:ascii="Arial" w:hAnsi="Arial" w:cs="Arial"/>
        <w:sz w:val="24"/>
        <w:szCs w:val="24"/>
      </w:rPr>
    </w:sdtEndPr>
    <w:sdtContent>
      <w:p w:rsidR="00BD4293" w:rsidRPr="00E04B28" w:rsidRDefault="00BD4293" w:rsidP="00BD4293">
        <w:pPr>
          <w:pStyle w:val="Header"/>
          <w:jc w:val="right"/>
          <w:rPr>
            <w:rFonts w:ascii="Arial" w:eastAsiaTheme="majorEastAsia" w:hAnsi="Arial" w:cs="Arial"/>
            <w:sz w:val="24"/>
            <w:szCs w:val="24"/>
          </w:rPr>
        </w:pPr>
        <w:r w:rsidRPr="00E04B28">
          <w:rPr>
            <w:rFonts w:ascii="Arial" w:eastAsiaTheme="majorEastAsia" w:hAnsi="Arial" w:cs="Arial"/>
            <w:sz w:val="24"/>
            <w:szCs w:val="24"/>
          </w:rPr>
          <w:t xml:space="preserve">~ </w:t>
        </w:r>
        <w:r w:rsidRPr="00E04B28">
          <w:rPr>
            <w:rFonts w:ascii="Arial" w:eastAsiaTheme="minorEastAsia" w:hAnsi="Arial" w:cs="Arial"/>
            <w:sz w:val="24"/>
            <w:szCs w:val="24"/>
          </w:rPr>
          <w:fldChar w:fldCharType="begin"/>
        </w:r>
        <w:r w:rsidRPr="00E04B28">
          <w:rPr>
            <w:rFonts w:ascii="Arial" w:hAnsi="Arial" w:cs="Arial"/>
            <w:sz w:val="24"/>
            <w:szCs w:val="24"/>
          </w:rPr>
          <w:instrText xml:space="preserve"> PAGE    \* MERGEFORMAT </w:instrText>
        </w:r>
        <w:r w:rsidRPr="00E04B28">
          <w:rPr>
            <w:rFonts w:ascii="Arial" w:eastAsiaTheme="minorEastAsia" w:hAnsi="Arial" w:cs="Arial"/>
            <w:sz w:val="24"/>
            <w:szCs w:val="24"/>
          </w:rPr>
          <w:fldChar w:fldCharType="separate"/>
        </w:r>
        <w:r w:rsidR="004D2981" w:rsidRPr="004D2981">
          <w:rPr>
            <w:rFonts w:ascii="Arial" w:eastAsiaTheme="majorEastAsia" w:hAnsi="Arial" w:cs="Arial"/>
            <w:noProof/>
            <w:sz w:val="24"/>
            <w:szCs w:val="24"/>
          </w:rPr>
          <w:t>3</w:t>
        </w:r>
        <w:r w:rsidRPr="00E04B28">
          <w:rPr>
            <w:rFonts w:ascii="Arial" w:eastAsiaTheme="majorEastAsia" w:hAnsi="Arial" w:cs="Arial"/>
            <w:noProof/>
            <w:sz w:val="24"/>
            <w:szCs w:val="24"/>
          </w:rPr>
          <w:fldChar w:fldCharType="end"/>
        </w:r>
        <w:r w:rsidRPr="00E04B28">
          <w:rPr>
            <w:rFonts w:ascii="Arial" w:eastAsiaTheme="majorEastAsia" w:hAnsi="Arial" w:cs="Arial"/>
            <w:sz w:val="24"/>
            <w:szCs w:val="24"/>
          </w:rPr>
          <w:t xml:space="preserve"> ~</w:t>
        </w:r>
      </w:p>
    </w:sdtContent>
  </w:sdt>
  <w:p w:rsidR="00BD4293" w:rsidRDefault="00BD42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C4A62"/>
    <w:multiLevelType w:val="hybridMultilevel"/>
    <w:tmpl w:val="ACE423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0F75272"/>
    <w:multiLevelType w:val="hybridMultilevel"/>
    <w:tmpl w:val="2D708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9E3"/>
    <w:rsid w:val="00035888"/>
    <w:rsid w:val="0004781D"/>
    <w:rsid w:val="000919CD"/>
    <w:rsid w:val="000F2753"/>
    <w:rsid w:val="000F6F19"/>
    <w:rsid w:val="001D0EC3"/>
    <w:rsid w:val="002B3F11"/>
    <w:rsid w:val="00403645"/>
    <w:rsid w:val="004A33D2"/>
    <w:rsid w:val="004D2981"/>
    <w:rsid w:val="005B5E5E"/>
    <w:rsid w:val="006633F6"/>
    <w:rsid w:val="007A38B3"/>
    <w:rsid w:val="009529DD"/>
    <w:rsid w:val="00A269E3"/>
    <w:rsid w:val="00A57916"/>
    <w:rsid w:val="00B40BDA"/>
    <w:rsid w:val="00BA4924"/>
    <w:rsid w:val="00BD4293"/>
    <w:rsid w:val="00C64625"/>
    <w:rsid w:val="00E04B28"/>
    <w:rsid w:val="00EF0B85"/>
    <w:rsid w:val="00F877F5"/>
    <w:rsid w:val="00FE0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HeaderChar">
    <w:name w:val="Header Char"/>
    <w:basedOn w:val="DefaultParagraphFont"/>
    <w:link w:val="Header"/>
    <w:uiPriority w:val="99"/>
    <w:rsid w:val="00403645"/>
  </w:style>
  <w:style w:type="character" w:styleId="Hyperlink">
    <w:name w:val="Hyperlink"/>
    <w:rsid w:val="00F877F5"/>
    <w:rPr>
      <w:color w:val="0000FF"/>
      <w:u w:val="single"/>
    </w:rPr>
  </w:style>
  <w:style w:type="table" w:styleId="TableGrid">
    <w:name w:val="Table Grid"/>
    <w:basedOn w:val="TableNormal"/>
    <w:rsid w:val="000F6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HeaderChar">
    <w:name w:val="Header Char"/>
    <w:basedOn w:val="DefaultParagraphFont"/>
    <w:link w:val="Header"/>
    <w:uiPriority w:val="99"/>
    <w:rsid w:val="00403645"/>
  </w:style>
  <w:style w:type="character" w:styleId="Hyperlink">
    <w:name w:val="Hyperlink"/>
    <w:rsid w:val="00F877F5"/>
    <w:rPr>
      <w:color w:val="0000FF"/>
      <w:u w:val="single"/>
    </w:rPr>
  </w:style>
  <w:style w:type="table" w:styleId="TableGrid">
    <w:name w:val="Table Grid"/>
    <w:basedOn w:val="TableNormal"/>
    <w:rsid w:val="000F6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cs.whfreeman.com/ips4e/cat_010/applets/normalcurve.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http://www.informationphilosopher.com/freedom/laplaces_demon.html"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analyzemath.com/statistics/normal_distribu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6F116-3694-4BF8-A76A-E7F25384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3</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 NORMAL DISTRIBUTION</vt:lpstr>
    </vt:vector>
  </TitlesOfParts>
  <Company>East Carolina University</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NORMAL DISTRIBUTION</dc:title>
  <dc:subject/>
  <dc:creator>Karl L. Wuensch</dc:creator>
  <cp:keywords/>
  <cp:lastModifiedBy>Karl L. Wuensch</cp:lastModifiedBy>
  <cp:revision>13</cp:revision>
  <cp:lastPrinted>2000-02-16T20:23:00Z</cp:lastPrinted>
  <dcterms:created xsi:type="dcterms:W3CDTF">2011-09-29T00:43:00Z</dcterms:created>
  <dcterms:modified xsi:type="dcterms:W3CDTF">2013-05-18T20:18:00Z</dcterms:modified>
</cp:coreProperties>
</file>