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C3" w:rsidRPr="0093725D" w:rsidRDefault="00454AC3" w:rsidP="00454AC3">
      <w:pPr>
        <w:jc w:val="center"/>
        <w:rPr>
          <w:rFonts w:ascii="Arial" w:hAnsi="Arial" w:cs="Arial"/>
          <w:b/>
          <w:color w:val="7030A0"/>
          <w:sz w:val="24"/>
          <w:szCs w:val="24"/>
        </w:rPr>
      </w:pPr>
      <w:bookmarkStart w:id="0" w:name="_GoBack"/>
      <w:r w:rsidRPr="0093725D">
        <w:rPr>
          <w:rFonts w:ascii="Arial" w:hAnsi="Arial" w:cs="Arial"/>
          <w:b/>
          <w:color w:val="7030A0"/>
          <w:sz w:val="24"/>
          <w:szCs w:val="24"/>
        </w:rPr>
        <w:t>Rules of Thumb for the Variance Inflation Factor</w:t>
      </w:r>
    </w:p>
    <w:p w:rsidR="00454AC3" w:rsidRPr="0093725D" w:rsidRDefault="00454AC3" w:rsidP="00454AC3">
      <w:pPr>
        <w:rPr>
          <w:rFonts w:ascii="Arial" w:hAnsi="Arial" w:cs="Arial"/>
          <w:sz w:val="24"/>
          <w:szCs w:val="24"/>
        </w:rPr>
      </w:pPr>
    </w:p>
    <w:p w:rsidR="00454AC3" w:rsidRPr="0093725D" w:rsidRDefault="00454AC3" w:rsidP="00454AC3">
      <w:pPr>
        <w:rPr>
          <w:rFonts w:ascii="Arial" w:hAnsi="Arial" w:cs="Arial"/>
          <w:sz w:val="24"/>
          <w:szCs w:val="24"/>
        </w:rPr>
      </w:pPr>
      <w:r w:rsidRPr="0093725D">
        <w:rPr>
          <w:rFonts w:ascii="Arial" w:hAnsi="Arial" w:cs="Arial"/>
          <w:sz w:val="24"/>
          <w:szCs w:val="24"/>
        </w:rPr>
        <w:tab/>
      </w:r>
      <w:r w:rsidRPr="0093725D">
        <w:rPr>
          <w:rFonts w:ascii="Arial" w:hAnsi="Arial" w:cs="Arial"/>
          <w:sz w:val="24"/>
          <w:szCs w:val="24"/>
        </w:rPr>
        <w:t>Personally, I don’t get my panties in a wad as long as VIF is less than 5.  If between 5 and 10 I’ll look at how the predictor is related to the other predictors and ask myself whether or not it would make sense to combine the predictor with another predictor with which it is highly correlated or maybe even drop one of the predictors.  If I find a VIF of 10 or more, I’ll be more aggressive in seeking to reduce multicollinearity.  There are exceptions – for example, when doing a polynomial regression multicollinearity is to be expected among the powers of a predictor.</w:t>
      </w:r>
    </w:p>
    <w:p w:rsidR="00454AC3" w:rsidRPr="0093725D" w:rsidRDefault="00454AC3" w:rsidP="00454AC3">
      <w:pPr>
        <w:rPr>
          <w:rFonts w:ascii="Arial" w:hAnsi="Arial" w:cs="Arial"/>
          <w:sz w:val="24"/>
          <w:szCs w:val="24"/>
        </w:rPr>
      </w:pPr>
    </w:p>
    <w:p w:rsidR="00454AC3" w:rsidRPr="0093725D" w:rsidRDefault="00454AC3" w:rsidP="00454AC3">
      <w:pPr>
        <w:rPr>
          <w:rFonts w:ascii="Arial" w:hAnsi="Arial" w:cs="Arial"/>
          <w:sz w:val="24"/>
          <w:szCs w:val="24"/>
        </w:rPr>
      </w:pPr>
      <w:r w:rsidRPr="0093725D">
        <w:rPr>
          <w:rFonts w:ascii="Arial" w:hAnsi="Arial" w:cs="Arial"/>
          <w:sz w:val="24"/>
          <w:szCs w:val="24"/>
        </w:rPr>
        <w:tab/>
      </w:r>
      <w:r w:rsidRPr="0093725D">
        <w:rPr>
          <w:rFonts w:ascii="Arial" w:hAnsi="Arial" w:cs="Arial"/>
          <w:sz w:val="24"/>
          <w:szCs w:val="24"/>
        </w:rPr>
        <w:t xml:space="preserve">See </w:t>
      </w:r>
      <w:hyperlink r:id="rId5" w:history="1">
        <w:r w:rsidRPr="0093725D">
          <w:rPr>
            <w:rStyle w:val="Hyperlink"/>
            <w:rFonts w:ascii="Arial" w:hAnsi="Arial" w:cs="Arial"/>
            <w:sz w:val="24"/>
            <w:szCs w:val="24"/>
          </w:rPr>
          <w:t>ResearchGate</w:t>
        </w:r>
      </w:hyperlink>
      <w:r w:rsidRPr="0093725D">
        <w:rPr>
          <w:rFonts w:ascii="Arial" w:hAnsi="Arial" w:cs="Arial"/>
          <w:sz w:val="24"/>
          <w:szCs w:val="24"/>
        </w:rPr>
        <w:t xml:space="preserve"> </w:t>
      </w:r>
    </w:p>
    <w:p w:rsidR="0093725D" w:rsidRPr="0093725D" w:rsidRDefault="0093725D" w:rsidP="00454AC3">
      <w:pPr>
        <w:rPr>
          <w:rFonts w:ascii="Arial" w:hAnsi="Arial" w:cs="Arial"/>
          <w:sz w:val="24"/>
          <w:szCs w:val="24"/>
        </w:rPr>
      </w:pPr>
    </w:p>
    <w:p w:rsidR="0093725D" w:rsidRPr="0093725D" w:rsidRDefault="0093725D" w:rsidP="0093725D">
      <w:pPr>
        <w:tabs>
          <w:tab w:val="left" w:pos="374"/>
        </w:tabs>
        <w:spacing w:before="60" w:after="60"/>
        <w:ind w:left="374" w:hanging="374"/>
        <w:rPr>
          <w:rFonts w:ascii="Arial" w:hAnsi="Arial" w:cs="Arial"/>
          <w:sz w:val="24"/>
          <w:szCs w:val="24"/>
        </w:rPr>
      </w:pPr>
      <w:hyperlink r:id="rId6" w:history="1">
        <w:r w:rsidRPr="0093725D">
          <w:rPr>
            <w:rStyle w:val="Hyperlink"/>
            <w:rFonts w:ascii="Arial" w:hAnsi="Arial" w:cs="Arial"/>
            <w:sz w:val="24"/>
            <w:szCs w:val="24"/>
          </w:rPr>
          <w:t xml:space="preserve">Return to </w:t>
        </w:r>
        <w:proofErr w:type="spellStart"/>
        <w:r w:rsidRPr="0093725D">
          <w:rPr>
            <w:rStyle w:val="Hyperlink"/>
            <w:rFonts w:ascii="Arial" w:hAnsi="Arial" w:cs="Arial"/>
            <w:sz w:val="24"/>
            <w:szCs w:val="24"/>
          </w:rPr>
          <w:t>Wuensch’s</w:t>
        </w:r>
        <w:proofErr w:type="spellEnd"/>
        <w:r w:rsidRPr="0093725D">
          <w:rPr>
            <w:rStyle w:val="Hyperlink"/>
            <w:rFonts w:ascii="Arial" w:hAnsi="Arial" w:cs="Arial"/>
            <w:sz w:val="24"/>
            <w:szCs w:val="24"/>
          </w:rPr>
          <w:t xml:space="preserve"> Stat Help Page</w:t>
        </w:r>
      </w:hyperlink>
    </w:p>
    <w:p w:rsidR="0093725D" w:rsidRPr="0093725D" w:rsidRDefault="0093725D" w:rsidP="0093725D">
      <w:pPr>
        <w:tabs>
          <w:tab w:val="left" w:pos="374"/>
        </w:tabs>
        <w:spacing w:before="60" w:after="60"/>
        <w:ind w:left="374" w:hanging="374"/>
        <w:rPr>
          <w:rFonts w:ascii="Arial" w:hAnsi="Arial" w:cs="Arial"/>
          <w:sz w:val="24"/>
          <w:szCs w:val="24"/>
        </w:rPr>
      </w:pPr>
    </w:p>
    <w:p w:rsidR="0093725D" w:rsidRPr="0093725D" w:rsidRDefault="0093725D" w:rsidP="0093725D">
      <w:pPr>
        <w:tabs>
          <w:tab w:val="left" w:pos="374"/>
        </w:tabs>
        <w:spacing w:before="60" w:after="60"/>
        <w:ind w:left="374" w:hanging="374"/>
        <w:rPr>
          <w:rFonts w:ascii="Arial" w:hAnsi="Arial" w:cs="Arial"/>
          <w:sz w:val="24"/>
          <w:szCs w:val="24"/>
        </w:rPr>
      </w:pPr>
      <w:r w:rsidRPr="0093725D">
        <w:rPr>
          <w:rFonts w:ascii="Arial" w:hAnsi="Arial" w:cs="Arial"/>
          <w:sz w:val="24"/>
          <w:szCs w:val="24"/>
        </w:rPr>
        <w:t>Karl L. Wuensch, Dept. of Psychology, East Carolina Univ., Greenville, NC  USA</w:t>
      </w:r>
    </w:p>
    <w:p w:rsidR="0093725D" w:rsidRPr="0093725D" w:rsidRDefault="0093725D" w:rsidP="0093725D">
      <w:pPr>
        <w:tabs>
          <w:tab w:val="left" w:pos="374"/>
        </w:tabs>
        <w:spacing w:before="60" w:after="60"/>
        <w:ind w:left="374" w:hanging="374"/>
        <w:rPr>
          <w:rFonts w:ascii="Arial" w:hAnsi="Arial" w:cs="Arial"/>
          <w:sz w:val="24"/>
          <w:szCs w:val="24"/>
        </w:rPr>
      </w:pPr>
    </w:p>
    <w:p w:rsidR="00E35BBD" w:rsidRPr="0093725D" w:rsidRDefault="0093725D" w:rsidP="0093725D">
      <w:pPr>
        <w:tabs>
          <w:tab w:val="left" w:pos="374"/>
        </w:tabs>
        <w:spacing w:before="60" w:after="60"/>
        <w:ind w:left="374" w:hanging="374"/>
        <w:rPr>
          <w:rFonts w:ascii="Arial" w:hAnsi="Arial" w:cs="Arial"/>
          <w:sz w:val="24"/>
          <w:szCs w:val="24"/>
        </w:rPr>
      </w:pPr>
      <w:r w:rsidRPr="0093725D">
        <w:rPr>
          <w:rFonts w:ascii="Arial" w:hAnsi="Arial" w:cs="Arial"/>
          <w:sz w:val="24"/>
          <w:szCs w:val="24"/>
        </w:rPr>
        <w:t>February, 201</w:t>
      </w:r>
      <w:r w:rsidRPr="0093725D">
        <w:rPr>
          <w:rFonts w:ascii="Arial" w:hAnsi="Arial" w:cs="Arial"/>
          <w:sz w:val="24"/>
          <w:szCs w:val="24"/>
        </w:rPr>
        <w:t>9</w:t>
      </w:r>
      <w:bookmarkEnd w:id="0"/>
    </w:p>
    <w:sectPr w:rsidR="00E35BBD" w:rsidRPr="0093725D" w:rsidSect="00073D89">
      <w:pgSz w:w="12240" w:h="15840"/>
      <w:pgMar w:top="720" w:right="720" w:bottom="720" w:left="72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S Monospace">
    <w:panose1 w:val="020B060902020202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C3"/>
    <w:rsid w:val="00073D89"/>
    <w:rsid w:val="00075EE0"/>
    <w:rsid w:val="003D12DA"/>
    <w:rsid w:val="00454AC3"/>
    <w:rsid w:val="0093725D"/>
    <w:rsid w:val="009C47E6"/>
    <w:rsid w:val="009E463C"/>
    <w:rsid w:val="00AF58B7"/>
    <w:rsid w:val="00B22233"/>
    <w:rsid w:val="00BC376B"/>
    <w:rsid w:val="00C454C6"/>
    <w:rsid w:val="00CF2E1B"/>
    <w:rsid w:val="00E35BBD"/>
    <w:rsid w:val="00EA17EB"/>
    <w:rsid w:val="00F63923"/>
    <w:rsid w:val="00F64B7D"/>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AC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qFormat/>
    <w:rsid w:val="00B22233"/>
    <w:rPr>
      <w:rFonts w:ascii="SAS Monospace" w:hAnsi="SAS Monospace"/>
      <w:sz w:val="16"/>
      <w:szCs w:val="16"/>
    </w:rPr>
  </w:style>
  <w:style w:type="paragraph" w:styleId="PlainText">
    <w:name w:val="Plain Text"/>
    <w:basedOn w:val="Normal"/>
    <w:rsid w:val="00C454C6"/>
    <w:rPr>
      <w:rFonts w:ascii="Courier New" w:eastAsia="Times New Roman" w:hAnsi="Courier New" w:cs="Courier New"/>
      <w:sz w:val="20"/>
      <w:szCs w:val="20"/>
    </w:rPr>
  </w:style>
  <w:style w:type="paragraph" w:styleId="EnvelopeAddress">
    <w:name w:val="envelope address"/>
    <w:basedOn w:val="Normal"/>
    <w:autoRedefine/>
    <w:rsid w:val="00AF58B7"/>
    <w:pPr>
      <w:framePr w:w="7920" w:h="1980" w:hRule="exact" w:hSpace="180" w:wrap="auto" w:hAnchor="page" w:xAlign="center" w:yAlign="bottom"/>
      <w:ind w:left="2880"/>
    </w:pPr>
    <w:rPr>
      <w:rFonts w:ascii="Arial" w:eastAsia="Times New Roman" w:hAnsi="Arial" w:cs="Arial"/>
      <w:b/>
      <w:sz w:val="28"/>
      <w:szCs w:val="24"/>
    </w:rPr>
  </w:style>
  <w:style w:type="paragraph" w:styleId="EnvelopeReturn">
    <w:name w:val="envelope return"/>
    <w:basedOn w:val="Normal"/>
    <w:autoRedefine/>
    <w:rsid w:val="00C454C6"/>
    <w:rPr>
      <w:rFonts w:ascii="Arial" w:eastAsia="Times New Roman" w:hAnsi="Arial" w:cs="Arial"/>
      <w:sz w:val="20"/>
      <w:szCs w:val="20"/>
    </w:rPr>
  </w:style>
  <w:style w:type="character" w:styleId="Hyperlink">
    <w:name w:val="Hyperlink"/>
    <w:basedOn w:val="DefaultParagraphFont"/>
    <w:uiPriority w:val="99"/>
    <w:unhideWhenUsed/>
    <w:rsid w:val="00454A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AC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qFormat/>
    <w:rsid w:val="00B22233"/>
    <w:rPr>
      <w:rFonts w:ascii="SAS Monospace" w:hAnsi="SAS Monospace"/>
      <w:sz w:val="16"/>
      <w:szCs w:val="16"/>
    </w:rPr>
  </w:style>
  <w:style w:type="paragraph" w:styleId="PlainText">
    <w:name w:val="Plain Text"/>
    <w:basedOn w:val="Normal"/>
    <w:rsid w:val="00C454C6"/>
    <w:rPr>
      <w:rFonts w:ascii="Courier New" w:eastAsia="Times New Roman" w:hAnsi="Courier New" w:cs="Courier New"/>
      <w:sz w:val="20"/>
      <w:szCs w:val="20"/>
    </w:rPr>
  </w:style>
  <w:style w:type="paragraph" w:styleId="EnvelopeAddress">
    <w:name w:val="envelope address"/>
    <w:basedOn w:val="Normal"/>
    <w:autoRedefine/>
    <w:rsid w:val="00AF58B7"/>
    <w:pPr>
      <w:framePr w:w="7920" w:h="1980" w:hRule="exact" w:hSpace="180" w:wrap="auto" w:hAnchor="page" w:xAlign="center" w:yAlign="bottom"/>
      <w:ind w:left="2880"/>
    </w:pPr>
    <w:rPr>
      <w:rFonts w:ascii="Arial" w:eastAsia="Times New Roman" w:hAnsi="Arial" w:cs="Arial"/>
      <w:b/>
      <w:sz w:val="28"/>
      <w:szCs w:val="24"/>
    </w:rPr>
  </w:style>
  <w:style w:type="paragraph" w:styleId="EnvelopeReturn">
    <w:name w:val="envelope return"/>
    <w:basedOn w:val="Normal"/>
    <w:autoRedefine/>
    <w:rsid w:val="00C454C6"/>
    <w:rPr>
      <w:rFonts w:ascii="Arial" w:eastAsia="Times New Roman" w:hAnsi="Arial" w:cs="Arial"/>
      <w:sz w:val="20"/>
      <w:szCs w:val="20"/>
    </w:rPr>
  </w:style>
  <w:style w:type="character" w:styleId="Hyperlink">
    <w:name w:val="Hyperlink"/>
    <w:basedOn w:val="DefaultParagraphFont"/>
    <w:uiPriority w:val="99"/>
    <w:unhideWhenUsed/>
    <w:rsid w:val="00454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re.ecu.edu/psyc/wuenschk/StatHelp/StatHelp.htm" TargetMode="External"/><Relationship Id="rId5" Type="http://schemas.openxmlformats.org/officeDocument/2006/relationships/hyperlink" Target="https://www.researchgate.net/post/Multicollinearity_issues_is_a_value_less_than_10_acceptable_for_V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 Wuensch</dc:creator>
  <cp:lastModifiedBy>Karl L. Wuensch</cp:lastModifiedBy>
  <cp:revision>2</cp:revision>
  <dcterms:created xsi:type="dcterms:W3CDTF">2019-02-19T01:07:00Z</dcterms:created>
  <dcterms:modified xsi:type="dcterms:W3CDTF">2019-02-19T01:11:00Z</dcterms:modified>
</cp:coreProperties>
</file>