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C060B" w:rsidRDefault="005C060B">
      <w:pPr>
        <w:spacing w:after="120"/>
        <w:jc w:val="center"/>
        <w:rPr>
          <w:b/>
          <w:bCs/>
          <w:color w:val="7030A0"/>
          <w:sz w:val="28"/>
        </w:rPr>
      </w:pPr>
      <w:r w:rsidRPr="005C060B">
        <w:rPr>
          <w:b/>
          <w:bCs/>
          <w:color w:val="7030A0"/>
          <w:sz w:val="28"/>
        </w:rPr>
        <w:t xml:space="preserve">Pitman's </w:t>
      </w:r>
      <w:r w:rsidRPr="005C060B">
        <w:rPr>
          <w:b/>
          <w:bCs/>
          <w:i/>
          <w:iCs/>
          <w:color w:val="7030A0"/>
          <w:sz w:val="28"/>
        </w:rPr>
        <w:t>T</w:t>
      </w:r>
      <w:r w:rsidRPr="005C060B">
        <w:rPr>
          <w:b/>
          <w:bCs/>
          <w:color w:val="7030A0"/>
          <w:sz w:val="28"/>
        </w:rPr>
        <w:t>:  Comparing Variances o</w:t>
      </w:r>
      <w:bookmarkStart w:id="0" w:name="_GoBack"/>
      <w:bookmarkEnd w:id="0"/>
      <w:r w:rsidRPr="005C060B">
        <w:rPr>
          <w:b/>
          <w:bCs/>
          <w:color w:val="7030A0"/>
          <w:sz w:val="28"/>
        </w:rPr>
        <w:t>f Correlated Samples</w:t>
      </w:r>
    </w:p>
    <w:p w:rsidR="00000000" w:rsidRDefault="005C060B">
      <w:pPr>
        <w:spacing w:after="120"/>
      </w:pPr>
      <w:r>
        <w:pict>
          <v:rect id="_x0000_i1025" style="width:0;height:1.5pt" o:hralign="center" o:hrstd="t" o:hr="t" fillcolor="gray" stroked="f"/>
        </w:pict>
      </w:r>
    </w:p>
    <w:p w:rsidR="00000000" w:rsidRDefault="005C060B">
      <w:pPr>
        <w:spacing w:after="120"/>
      </w:pPr>
      <w:r>
        <w:tab/>
        <w:t xml:space="preserve">If you have two correlated samples and wish to test the null hypothesis that they were drawn from populations with identical variances, Pitman's </w:t>
      </w:r>
      <w:r>
        <w:rPr>
          <w:i/>
          <w:iCs/>
        </w:rPr>
        <w:t>t</w:t>
      </w:r>
      <w:r>
        <w:t xml:space="preserve"> is the statistic for you.  Here is how to compute i</w:t>
      </w:r>
      <w:r>
        <w:t>t:</w:t>
      </w:r>
    </w:p>
    <w:p w:rsidR="00000000" w:rsidRDefault="005C060B">
      <w:pPr>
        <w:numPr>
          <w:ilvl w:val="0"/>
          <w:numId w:val="1"/>
        </w:numPr>
        <w:spacing w:after="120"/>
      </w:pPr>
      <w:r>
        <w:t xml:space="preserve">Compute </w:t>
      </w:r>
      <w:r>
        <w:rPr>
          <w:i/>
          <w:iCs/>
        </w:rPr>
        <w:t>F</w:t>
      </w:r>
      <w:r>
        <w:t xml:space="preserve"> as the ratio of the larger variance to the smaller variance.</w:t>
      </w:r>
    </w:p>
    <w:p w:rsidR="00000000" w:rsidRDefault="005C060B">
      <w:pPr>
        <w:numPr>
          <w:ilvl w:val="0"/>
          <w:numId w:val="1"/>
        </w:numPr>
        <w:spacing w:after="120"/>
      </w:pPr>
      <w:r>
        <w:t xml:space="preserve">Compute </w:t>
      </w:r>
      <w:r>
        <w:rPr>
          <w:position w:val="-36"/>
        </w:rPr>
        <w:object w:dxaOrig="17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8.2pt;height:40.2pt" o:ole="">
            <v:imagedata r:id="rId8" o:title=""/>
          </v:shape>
          <o:OLEObject Type="Embed" ProgID="Equation.3" ShapeID="_x0000_i1026" DrawAspect="Content" ObjectID="_1526582513" r:id="rId9"/>
        </w:object>
      </w:r>
      <w:r>
        <w:t xml:space="preserve">, where </w:t>
      </w:r>
      <w:r>
        <w:rPr>
          <w:i/>
          <w:iCs/>
        </w:rPr>
        <w:t>n</w:t>
      </w:r>
      <w:r>
        <w:t xml:space="preserve"> is the number of pairs of scores and </w:t>
      </w:r>
      <w:r>
        <w:rPr>
          <w:i/>
          <w:iCs/>
        </w:rPr>
        <w:t>r</w:t>
      </w:r>
      <w:r>
        <w:t xml:space="preserve"> is the correlation between the scores in sample 1 and the scores in sample 2.</w:t>
      </w:r>
    </w:p>
    <w:p w:rsidR="00000000" w:rsidRDefault="005C060B">
      <w:pPr>
        <w:numPr>
          <w:ilvl w:val="0"/>
          <w:numId w:val="1"/>
        </w:numPr>
        <w:spacing w:after="120"/>
      </w:pPr>
      <w:r>
        <w:t xml:space="preserve">Evaluate this </w:t>
      </w:r>
      <w:r>
        <w:rPr>
          <w:i/>
          <w:iCs/>
        </w:rPr>
        <w:t>t</w:t>
      </w:r>
      <w:r>
        <w:t xml:space="preserve"> on </w:t>
      </w:r>
      <w:r>
        <w:rPr>
          <w:i/>
          <w:iCs/>
        </w:rPr>
        <w:t>n</w:t>
      </w:r>
      <w:r>
        <w:sym w:font="Symbol" w:char="F02D"/>
      </w:r>
      <w:r>
        <w:t>2 d</w:t>
      </w:r>
      <w:r>
        <w:t>egrees of freedom.</w:t>
      </w:r>
    </w:p>
    <w:p w:rsidR="00A10EDF" w:rsidRDefault="00A10EDF" w:rsidP="00A10EDF">
      <w:pPr>
        <w:spacing w:after="120"/>
      </w:pPr>
    </w:p>
    <w:p w:rsidR="00A10EDF" w:rsidRDefault="00A10EDF" w:rsidP="00A10EDF">
      <w:pPr>
        <w:spacing w:after="120"/>
      </w:pPr>
      <w:r>
        <w:tab/>
        <w:t xml:space="preserve">Here is an example.  We have pre- and post-intervention scores for </w:t>
      </w:r>
      <w:r w:rsidR="00B2403F">
        <w:t>a screening test for problem drinking (of ethanol).  Here are the descriptive statistics:</w:t>
      </w:r>
    </w:p>
    <w:p w:rsidR="00B2403F" w:rsidRPr="00B2403F" w:rsidRDefault="00B2403F" w:rsidP="00B2403F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009"/>
        <w:gridCol w:w="1423"/>
      </w:tblGrid>
      <w:tr w:rsidR="00B2403F" w:rsidRPr="00B24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b/>
                <w:bCs/>
                <w:color w:val="000000"/>
                <w:sz w:val="20"/>
                <w:szCs w:val="20"/>
              </w:rPr>
              <w:t>Descriptive Statistics</w:t>
            </w:r>
          </w:p>
        </w:tc>
      </w:tr>
      <w:tr w:rsidR="00B2403F" w:rsidRPr="00B24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Std. Deviation</w:t>
            </w:r>
          </w:p>
        </w:tc>
      </w:tr>
      <w:tr w:rsidR="00B2403F" w:rsidRPr="00B24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2403F">
              <w:rPr>
                <w:rFonts w:cs="Arial"/>
                <w:color w:val="000000"/>
                <w:sz w:val="20"/>
                <w:szCs w:val="20"/>
              </w:rPr>
              <w:t>AUDIT_Baseline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2.304</w:t>
            </w:r>
          </w:p>
        </w:tc>
      </w:tr>
      <w:tr w:rsidR="00B2403F" w:rsidRPr="00B24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2403F">
              <w:rPr>
                <w:rFonts w:cs="Arial"/>
                <w:color w:val="000000"/>
                <w:sz w:val="20"/>
                <w:szCs w:val="20"/>
              </w:rPr>
              <w:t>AUDIT_Post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1.335</w:t>
            </w:r>
          </w:p>
        </w:tc>
      </w:tr>
      <w:tr w:rsidR="00B2403F" w:rsidRPr="00B24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Valid N (</w:t>
            </w:r>
            <w:proofErr w:type="spellStart"/>
            <w:r w:rsidRPr="00B2403F">
              <w:rPr>
                <w:rFonts w:cs="Arial"/>
                <w:color w:val="000000"/>
                <w:sz w:val="20"/>
                <w:szCs w:val="20"/>
              </w:rPr>
              <w:t>listwise</w:t>
            </w:r>
            <w:proofErr w:type="spellEnd"/>
            <w:r w:rsidRPr="00B2403F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2403F" w:rsidRPr="00B2403F" w:rsidRDefault="00B2403F" w:rsidP="00B240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403F" w:rsidRDefault="00B2403F" w:rsidP="00A10EDF">
      <w:pPr>
        <w:spacing w:after="120"/>
      </w:pPr>
    </w:p>
    <w:p w:rsidR="001F2966" w:rsidRPr="001F2966" w:rsidRDefault="00B2403F" w:rsidP="00A10EDF">
      <w:pPr>
        <w:spacing w:after="120"/>
        <w:rPr>
          <w:vertAlign w:val="superscript"/>
        </w:rPr>
      </w:pPr>
      <w:r>
        <w:tab/>
        <w:t>Notice that the scores are less variable after the intervention than before the intervention.  Is the difference in variances l</w:t>
      </w:r>
      <w:r w:rsidR="001F2966">
        <w:t>arge enough to be significant.  F =(2.301/1.335)</w:t>
      </w:r>
      <w:r w:rsidR="001F2966" w:rsidRPr="001F2966">
        <w:rPr>
          <w:vertAlign w:val="superscript"/>
        </w:rPr>
        <w:t>2</w:t>
      </w:r>
      <w:r w:rsidR="001F2966">
        <w:t xml:space="preserve"> = 2.971.</w:t>
      </w:r>
    </w:p>
    <w:p w:rsidR="001F2966" w:rsidRDefault="001F2966" w:rsidP="00A10EDF">
      <w:pPr>
        <w:spacing w:after="120"/>
      </w:pPr>
    </w:p>
    <w:p w:rsidR="00A10EDF" w:rsidRDefault="001F2966" w:rsidP="00A10EDF">
      <w:pPr>
        <w:spacing w:after="120"/>
      </w:pPr>
      <w:r>
        <w:tab/>
      </w:r>
      <w:r w:rsidR="00B2403F">
        <w:t xml:space="preserve">I’ll need the pre-post </w:t>
      </w:r>
      <w:r w:rsidR="00B2403F" w:rsidRPr="00B2403F">
        <w:rPr>
          <w:i/>
        </w:rPr>
        <w:t>r</w:t>
      </w:r>
      <w:r w:rsidR="00B2403F" w:rsidRPr="00B2403F">
        <w:rPr>
          <w:i/>
          <w:vertAlign w:val="superscript"/>
        </w:rPr>
        <w:t>2</w:t>
      </w:r>
      <w:r w:rsidR="00B2403F">
        <w:t>:</w:t>
      </w:r>
    </w:p>
    <w:p w:rsidR="00B2403F" w:rsidRPr="00B2403F" w:rsidRDefault="00B2403F" w:rsidP="00B2403F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285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</w:tblGrid>
      <w:tr w:rsidR="001F2966" w:rsidRPr="00B2403F" w:rsidTr="001F2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966" w:rsidRPr="00B2403F" w:rsidRDefault="001F2966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966" w:rsidRPr="00B2403F" w:rsidRDefault="001F2966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966" w:rsidRPr="00B2403F" w:rsidRDefault="001F2966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R Square</w:t>
            </w:r>
          </w:p>
        </w:tc>
      </w:tr>
      <w:tr w:rsidR="001F2966" w:rsidRPr="00B2403F" w:rsidTr="001F2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966" w:rsidRPr="00B2403F" w:rsidRDefault="001F2966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F2966" w:rsidRPr="00B2403F" w:rsidRDefault="001F2966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.828</w:t>
            </w:r>
            <w:r w:rsidRPr="00B2403F">
              <w:rPr>
                <w:rFonts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F2966" w:rsidRPr="00B2403F" w:rsidRDefault="001F2966" w:rsidP="00B2403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2403F">
              <w:rPr>
                <w:rFonts w:cs="Arial"/>
                <w:color w:val="000000"/>
                <w:sz w:val="20"/>
                <w:szCs w:val="20"/>
              </w:rPr>
              <w:t>.685</w:t>
            </w:r>
          </w:p>
        </w:tc>
      </w:tr>
    </w:tbl>
    <w:p w:rsidR="00B2403F" w:rsidRDefault="00B2403F" w:rsidP="00A10EDF">
      <w:pPr>
        <w:spacing w:after="120"/>
      </w:pPr>
    </w:p>
    <w:p w:rsidR="00B2403F" w:rsidRDefault="005C060B" w:rsidP="00A10EDF">
      <w:pPr>
        <w:spacing w:after="120"/>
      </w:pPr>
      <w:r w:rsidRPr="001F2966">
        <w:rPr>
          <w:position w:val="-32"/>
        </w:rPr>
        <w:object w:dxaOrig="3120" w:dyaOrig="760">
          <v:shape id="_x0000_i1036" type="#_x0000_t75" style="width:156pt;height:37.8pt" o:ole="">
            <v:imagedata r:id="rId10" o:title=""/>
          </v:shape>
          <o:OLEObject Type="Embed" ProgID="Equation.3" ShapeID="_x0000_i1036" DrawAspect="Content" ObjectID="_1526582514" r:id="rId11"/>
        </w:object>
      </w:r>
    </w:p>
    <w:p w:rsidR="00B2403F" w:rsidRDefault="00B2403F" w:rsidP="00A10EDF">
      <w:pPr>
        <w:spacing w:after="120"/>
      </w:pPr>
    </w:p>
    <w:p w:rsidR="001F2966" w:rsidRPr="00B2403F" w:rsidRDefault="001F2966" w:rsidP="00A10EDF">
      <w:pPr>
        <w:spacing w:after="120"/>
      </w:pPr>
      <w:proofErr w:type="spellStart"/>
      <w:r>
        <w:t>df</w:t>
      </w:r>
      <w:proofErr w:type="spellEnd"/>
      <w:r>
        <w:t xml:space="preserve"> = 16, p = </w:t>
      </w:r>
      <w:r w:rsidR="005C060B">
        <w:t>.0009.</w:t>
      </w:r>
    </w:p>
    <w:p w:rsidR="00000000" w:rsidRDefault="005C060B">
      <w:pPr>
        <w:spacing w:after="120"/>
        <w:jc w:val="center"/>
      </w:pPr>
      <w:r>
        <w:t>References</w:t>
      </w:r>
    </w:p>
    <w:p w:rsidR="00000000" w:rsidRDefault="005C060B">
      <w:pPr>
        <w:spacing w:after="120"/>
        <w:ind w:left="720" w:hanging="720"/>
      </w:pPr>
      <w:r>
        <w:t xml:space="preserve">Howell, D. C.  (1997).  </w:t>
      </w:r>
      <w:r>
        <w:rPr>
          <w:i/>
          <w:iCs/>
        </w:rPr>
        <w:t>Statistical methods for psychology</w:t>
      </w:r>
      <w:r>
        <w:t xml:space="preserve"> (4</w:t>
      </w:r>
      <w:r>
        <w:rPr>
          <w:vertAlign w:val="superscript"/>
        </w:rPr>
        <w:t>th</w:t>
      </w:r>
      <w:r>
        <w:t xml:space="preserve"> ed.).  Belmont, CA:  Duxbury.  (page 202).</w:t>
      </w:r>
    </w:p>
    <w:p w:rsidR="00000000" w:rsidRDefault="005C060B">
      <w:pPr>
        <w:spacing w:after="120"/>
        <w:ind w:left="720" w:hanging="720"/>
      </w:pPr>
      <w:r>
        <w:t xml:space="preserve">Pitman, E. J. G.  (1939).  A note on normal correlation.  </w:t>
      </w:r>
      <w:proofErr w:type="spellStart"/>
      <w:r>
        <w:rPr>
          <w:i/>
          <w:iCs/>
        </w:rPr>
        <w:t>Biometrika</w:t>
      </w:r>
      <w:proofErr w:type="spellEnd"/>
      <w:r>
        <w:t xml:space="preserve">, </w:t>
      </w:r>
      <w:r>
        <w:rPr>
          <w:i/>
          <w:iCs/>
        </w:rPr>
        <w:t>31</w:t>
      </w:r>
      <w:r>
        <w:t>, 9-12.</w:t>
      </w:r>
    </w:p>
    <w:p w:rsidR="00000000" w:rsidRDefault="005C060B">
      <w:pPr>
        <w:spacing w:after="120"/>
        <w:ind w:left="720" w:hanging="720"/>
      </w:pPr>
      <w:proofErr w:type="spellStart"/>
      <w:r>
        <w:t>Snedecor</w:t>
      </w:r>
      <w:proofErr w:type="spellEnd"/>
      <w:r>
        <w:t>, G. W., &amp; Cochran, W. G.  (196</w:t>
      </w:r>
      <w:r>
        <w:t xml:space="preserve">7).  </w:t>
      </w:r>
      <w:r>
        <w:rPr>
          <w:i/>
          <w:iCs/>
        </w:rPr>
        <w:t>Statistical methods</w:t>
      </w:r>
      <w:r>
        <w:t xml:space="preserve"> (6</w:t>
      </w:r>
      <w:r>
        <w:rPr>
          <w:vertAlign w:val="superscript"/>
        </w:rPr>
        <w:t>th</w:t>
      </w:r>
      <w:r>
        <w:t xml:space="preserve"> ed.).  Ames, IA:  Iowa State University.</w:t>
      </w:r>
    </w:p>
    <w:p w:rsidR="00000000" w:rsidRDefault="005C060B">
      <w:pPr>
        <w:spacing w:after="120"/>
        <w:ind w:left="720" w:hanging="720"/>
      </w:pPr>
    </w:p>
    <w:p w:rsidR="00000000" w:rsidRDefault="005C060B">
      <w:pPr>
        <w:spacing w:after="120"/>
        <w:ind w:left="720" w:hanging="720"/>
      </w:pPr>
      <w:hyperlink r:id="rId12" w:history="1">
        <w:r>
          <w:rPr>
            <w:rStyle w:val="Hyperlink"/>
          </w:rPr>
          <w:t>Return to my Statisti</w:t>
        </w:r>
        <w:r>
          <w:rPr>
            <w:rStyle w:val="Hyperlink"/>
          </w:rPr>
          <w:t>c</w:t>
        </w:r>
        <w:r>
          <w:rPr>
            <w:rStyle w:val="Hyperlink"/>
          </w:rPr>
          <w:t>al Help Page</w:t>
        </w:r>
      </w:hyperlink>
    </w:p>
    <w:p w:rsidR="005C060B" w:rsidRDefault="005C060B">
      <w:pPr>
        <w:spacing w:after="120"/>
        <w:ind w:left="720" w:hanging="720"/>
      </w:pPr>
    </w:p>
    <w:p w:rsidR="005C060B" w:rsidRDefault="005C060B">
      <w:pPr>
        <w:spacing w:after="120"/>
        <w:ind w:left="720" w:hanging="720"/>
      </w:pPr>
      <w:hyperlink r:id="rId13" w:history="1">
        <w:r w:rsidRPr="005C060B">
          <w:rPr>
            <w:rStyle w:val="Hyperlink"/>
          </w:rPr>
          <w:t>Karl L. Wuensch</w:t>
        </w:r>
      </w:hyperlink>
      <w:r>
        <w:t>, June, 2016</w:t>
      </w:r>
    </w:p>
    <w:sectPr w:rsidR="005C060B" w:rsidSect="005C060B">
      <w:footerReference w:type="first" r:id="rId14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60B">
      <w:r>
        <w:separator/>
      </w:r>
    </w:p>
  </w:endnote>
  <w:endnote w:type="continuationSeparator" w:id="0">
    <w:p w:rsidR="00000000" w:rsidRDefault="005C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60B">
    <w:pPr>
      <w:pStyle w:val="Footer"/>
      <w:jc w:val="right"/>
      <w:rPr>
        <w:sz w:val="22"/>
      </w:rPr>
    </w:pPr>
    <w:r>
      <w:rPr>
        <w:sz w:val="22"/>
      </w:rPr>
      <w:t>Pitman.docx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60B">
      <w:r>
        <w:separator/>
      </w:r>
    </w:p>
  </w:footnote>
  <w:footnote w:type="continuationSeparator" w:id="0">
    <w:p w:rsidR="00000000" w:rsidRDefault="005C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45"/>
    <w:multiLevelType w:val="hybridMultilevel"/>
    <w:tmpl w:val="FEDCE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DF"/>
    <w:rsid w:val="001F2966"/>
    <w:rsid w:val="005C060B"/>
    <w:rsid w:val="00A10EDF"/>
    <w:rsid w:val="00B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SAS">
    <w:name w:val="SAS"/>
    <w:basedOn w:val="PlainText"/>
    <w:rPr>
      <w:rFonts w:ascii="SAS Monospace" w:eastAsia="MS Mincho" w:hAnsi="SAS Monospace"/>
      <w:sz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SAS">
    <w:name w:val="SAS"/>
    <w:basedOn w:val="PlainText"/>
    <w:rPr>
      <w:rFonts w:ascii="SAS Monospace" w:eastAsia="MS Mincho" w:hAnsi="SAS Monospace"/>
      <w:sz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core.ecu.edu/psyc/WuenschK/KLW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re.ecu.edu/psyc/wuenschk/StatHelp/StatHelp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Pitman's T:  Comparing Variances of Correlated Samples</vt:lpstr>
    </vt:vector>
  </TitlesOfParts>
  <Company>ECU</Company>
  <LinksUpToDate>false</LinksUpToDate>
  <CharactersWithSpaces>1645</CharactersWithSpaces>
  <SharedDoc>false</SharedDoc>
  <HLinks>
    <vt:vector size="6" baseType="variant">
      <vt:variant>
        <vt:i4>8192114</vt:i4>
      </vt:variant>
      <vt:variant>
        <vt:i4>3</vt:i4>
      </vt:variant>
      <vt:variant>
        <vt:i4>0</vt:i4>
      </vt:variant>
      <vt:variant>
        <vt:i4>5</vt:i4>
      </vt:variant>
      <vt:variant>
        <vt:lpwstr>http://core.ecu.edu/psyc/wuenschk/StatHelp/StatHelp.htm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Pitman's T:  Comparing Variances of Correlated Samples</dc:title>
  <dc:subject/>
  <dc:creator>Karl Wuensch</dc:creator>
  <cp:keywords/>
  <dc:description/>
  <cp:lastModifiedBy>Karl L. Wuensch</cp:lastModifiedBy>
  <cp:revision>2</cp:revision>
  <cp:lastPrinted>2002-02-19T17:30:00Z</cp:lastPrinted>
  <dcterms:created xsi:type="dcterms:W3CDTF">2016-06-05T01:55:00Z</dcterms:created>
  <dcterms:modified xsi:type="dcterms:W3CDTF">2016-06-05T01:55:00Z</dcterms:modified>
</cp:coreProperties>
</file>