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BD" w:rsidRPr="00247E85" w:rsidRDefault="00247E85" w:rsidP="00247E85">
      <w:pPr>
        <w:spacing w:before="60" w:after="60"/>
        <w:jc w:val="center"/>
        <w:rPr>
          <w:color w:val="7030A0"/>
          <w:sz w:val="36"/>
          <w:szCs w:val="36"/>
        </w:rPr>
      </w:pPr>
      <w:r w:rsidRPr="00247E85">
        <w:rPr>
          <w:color w:val="7030A0"/>
          <w:sz w:val="36"/>
          <w:szCs w:val="36"/>
        </w:rPr>
        <w:t>Reading a .sas7bdat SAS Data File</w:t>
      </w:r>
    </w:p>
    <w:p w:rsidR="00247E85" w:rsidRDefault="00247E85" w:rsidP="00073D89">
      <w:pPr>
        <w:spacing w:before="60" w:after="60"/>
      </w:pPr>
    </w:p>
    <w:p w:rsidR="00247E85" w:rsidRDefault="00247E85" w:rsidP="00073D89">
      <w:pPr>
        <w:spacing w:before="60" w:after="60"/>
      </w:pPr>
      <w:r>
        <w:tab/>
        <w:t>My student had a laptop with a faulty installation of SAS.  It would not let him import an SPSS .</w:t>
      </w:r>
      <w:proofErr w:type="spellStart"/>
      <w:r>
        <w:t>sav</w:t>
      </w:r>
      <w:proofErr w:type="spellEnd"/>
      <w:r>
        <w:t xml:space="preserve"> data file.  He tried exporting the data from SPSS to a SAS .sas7bdat file, but then he could not figure out how to get SAS to read it.  I rarely use SAS data files, so I had to Google to find </w:t>
      </w:r>
      <w:hyperlink r:id="rId4" w:history="1">
        <w:r w:rsidRPr="00247E85">
          <w:rPr>
            <w:rStyle w:val="Hyperlink"/>
          </w:rPr>
          <w:t>instruct</w:t>
        </w:r>
        <w:r w:rsidRPr="00247E85">
          <w:rPr>
            <w:rStyle w:val="Hyperlink"/>
          </w:rPr>
          <w:t>i</w:t>
        </w:r>
        <w:r w:rsidRPr="00247E85">
          <w:rPr>
            <w:rStyle w:val="Hyperlink"/>
          </w:rPr>
          <w:t>ons</w:t>
        </w:r>
      </w:hyperlink>
      <w:r>
        <w:t>.  It turns out to be rather easy.  My previous experience was that one had to mess with SAS “libraries,” but it turns out one can simply point directly to the location of the data file on your computer.  Here is an example:</w:t>
      </w:r>
    </w:p>
    <w:p w:rsidR="00247E85" w:rsidRDefault="00247E85" w:rsidP="00073D89">
      <w:pPr>
        <w:spacing w:before="60" w:after="60"/>
      </w:pPr>
    </w:p>
    <w:p w:rsidR="00247E85" w:rsidRPr="00247E85" w:rsidRDefault="00247E85" w:rsidP="00247E85">
      <w:pPr>
        <w:overflowPunct/>
        <w:spacing w:after="0"/>
        <w:textAlignment w:val="auto"/>
        <w:rPr>
          <w:rFonts w:cs="Arial"/>
          <w:color w:val="000000"/>
          <w:szCs w:val="24"/>
          <w:shd w:val="clear" w:color="auto" w:fill="FFFFFF"/>
        </w:rPr>
      </w:pPr>
      <w:r w:rsidRPr="00247E85">
        <w:rPr>
          <w:rFonts w:cs="Arial"/>
          <w:b/>
          <w:bCs/>
          <w:color w:val="000080"/>
          <w:szCs w:val="24"/>
          <w:shd w:val="clear" w:color="auto" w:fill="FFFFFF"/>
        </w:rPr>
        <w:t>data</w:t>
      </w:r>
      <w:r w:rsidRPr="00247E85">
        <w:rPr>
          <w:rFonts w:cs="Arial"/>
          <w:color w:val="000000"/>
          <w:szCs w:val="24"/>
          <w:shd w:val="clear" w:color="auto" w:fill="FFFFFF"/>
        </w:rPr>
        <w:t xml:space="preserve"> </w:t>
      </w:r>
      <w:proofErr w:type="spellStart"/>
      <w:r w:rsidRPr="00247E85">
        <w:rPr>
          <w:rFonts w:cs="Arial"/>
          <w:color w:val="000000"/>
          <w:szCs w:val="24"/>
          <w:shd w:val="clear" w:color="auto" w:fill="FFFFFF"/>
        </w:rPr>
        <w:t>smit</w:t>
      </w:r>
      <w:r>
        <w:rPr>
          <w:rFonts w:cs="Arial"/>
          <w:color w:val="000000"/>
          <w:szCs w:val="24"/>
          <w:shd w:val="clear" w:color="auto" w:fill="FFFFFF"/>
        </w:rPr>
        <w:t>ty</w:t>
      </w:r>
      <w:proofErr w:type="spellEnd"/>
      <w:r w:rsidRPr="00247E85">
        <w:rPr>
          <w:rFonts w:cs="Arial"/>
          <w:color w:val="000000"/>
          <w:szCs w:val="24"/>
          <w:shd w:val="clear" w:color="auto" w:fill="FFFFFF"/>
        </w:rPr>
        <w:t>;</w:t>
      </w:r>
    </w:p>
    <w:p w:rsidR="00247E85" w:rsidRPr="00247E85" w:rsidRDefault="00247E85" w:rsidP="00247E85">
      <w:pPr>
        <w:overflowPunct/>
        <w:spacing w:after="0"/>
        <w:textAlignment w:val="auto"/>
        <w:rPr>
          <w:rFonts w:cs="Arial"/>
          <w:color w:val="000000"/>
          <w:szCs w:val="24"/>
          <w:shd w:val="clear" w:color="auto" w:fill="FFFFFF"/>
        </w:rPr>
      </w:pPr>
      <w:r w:rsidRPr="00247E85">
        <w:rPr>
          <w:rFonts w:cs="Arial"/>
          <w:color w:val="0000FF"/>
          <w:szCs w:val="24"/>
          <w:shd w:val="clear" w:color="auto" w:fill="FFFFFF"/>
        </w:rPr>
        <w:t>set</w:t>
      </w:r>
      <w:r w:rsidRPr="00247E85">
        <w:rPr>
          <w:rFonts w:cs="Arial"/>
          <w:color w:val="000000"/>
          <w:szCs w:val="24"/>
          <w:shd w:val="clear" w:color="auto" w:fill="FFFFFF"/>
        </w:rPr>
        <w:t xml:space="preserve"> </w:t>
      </w:r>
      <w:r w:rsidRPr="00247E85">
        <w:rPr>
          <w:rFonts w:cs="Arial"/>
          <w:color w:val="800080"/>
          <w:szCs w:val="24"/>
          <w:shd w:val="clear" w:color="auto" w:fill="FFFFFF"/>
        </w:rPr>
        <w:t>'F:\6430\HW-30\PDS\PDS_2017\Nethercutt\nethercutt_bullshit.sas7bdat'</w:t>
      </w:r>
      <w:r w:rsidRPr="00247E85">
        <w:rPr>
          <w:rFonts w:cs="Arial"/>
          <w:color w:val="000000"/>
          <w:szCs w:val="24"/>
          <w:shd w:val="clear" w:color="auto" w:fill="FFFFFF"/>
        </w:rPr>
        <w:t>;</w:t>
      </w:r>
    </w:p>
    <w:p w:rsidR="00247E85" w:rsidRDefault="00247E85" w:rsidP="00247E85">
      <w:pPr>
        <w:spacing w:before="60" w:after="60"/>
        <w:rPr>
          <w:rFonts w:cs="Arial"/>
          <w:color w:val="000000"/>
          <w:szCs w:val="24"/>
          <w:shd w:val="clear" w:color="auto" w:fill="FFFFFF"/>
        </w:rPr>
      </w:pPr>
      <w:r w:rsidRPr="00247E85">
        <w:rPr>
          <w:rFonts w:cs="Arial"/>
          <w:b/>
          <w:bCs/>
          <w:color w:val="000080"/>
          <w:szCs w:val="24"/>
          <w:shd w:val="clear" w:color="auto" w:fill="FFFFFF"/>
        </w:rPr>
        <w:t>proc</w:t>
      </w:r>
      <w:r w:rsidRPr="00247E85">
        <w:rPr>
          <w:rFonts w:cs="Arial"/>
          <w:color w:val="000000"/>
          <w:szCs w:val="24"/>
          <w:shd w:val="clear" w:color="auto" w:fill="FFFFFF"/>
        </w:rPr>
        <w:t xml:space="preserve"> </w:t>
      </w:r>
      <w:r w:rsidRPr="00247E85">
        <w:rPr>
          <w:rFonts w:cs="Arial"/>
          <w:b/>
          <w:bCs/>
          <w:color w:val="000080"/>
          <w:szCs w:val="24"/>
          <w:shd w:val="clear" w:color="auto" w:fill="FFFFFF"/>
        </w:rPr>
        <w:t>means</w:t>
      </w:r>
      <w:r w:rsidRPr="00247E85">
        <w:rPr>
          <w:rFonts w:cs="Arial"/>
          <w:color w:val="000000"/>
          <w:szCs w:val="24"/>
          <w:shd w:val="clear" w:color="auto" w:fill="FFFFFF"/>
        </w:rPr>
        <w:t xml:space="preserve">; </w:t>
      </w:r>
      <w:r w:rsidRPr="00247E85">
        <w:rPr>
          <w:rFonts w:cs="Arial"/>
          <w:b/>
          <w:bCs/>
          <w:color w:val="000080"/>
          <w:szCs w:val="24"/>
          <w:shd w:val="clear" w:color="auto" w:fill="FFFFFF"/>
        </w:rPr>
        <w:t>run</w:t>
      </w:r>
      <w:r w:rsidRPr="00247E85">
        <w:rPr>
          <w:rFonts w:cs="Arial"/>
          <w:color w:val="000000"/>
          <w:szCs w:val="24"/>
          <w:shd w:val="clear" w:color="auto" w:fill="FFFFFF"/>
        </w:rPr>
        <w:t>;</w:t>
      </w:r>
    </w:p>
    <w:p w:rsidR="00247E85" w:rsidRDefault="00247E85" w:rsidP="00247E85">
      <w:pPr>
        <w:spacing w:before="60" w:after="60"/>
        <w:rPr>
          <w:rFonts w:cs="Arial"/>
          <w:color w:val="000000"/>
          <w:szCs w:val="24"/>
          <w:shd w:val="clear" w:color="auto" w:fill="FFFFFF"/>
        </w:rPr>
      </w:pPr>
    </w:p>
    <w:p w:rsidR="00247E85" w:rsidRDefault="00247E85" w:rsidP="00247E85">
      <w:pPr>
        <w:spacing w:before="60" w:after="60"/>
        <w:rPr>
          <w:rFonts w:cs="Arial"/>
          <w:color w:val="000000"/>
          <w:szCs w:val="24"/>
          <w:shd w:val="clear" w:color="auto" w:fill="FFFFFF"/>
        </w:rPr>
      </w:pPr>
      <w:r>
        <w:rPr>
          <w:rFonts w:cs="Arial"/>
          <w:color w:val="000000"/>
          <w:szCs w:val="24"/>
          <w:shd w:val="clear" w:color="auto" w:fill="FFFFFF"/>
        </w:rPr>
        <w:tab/>
        <w:t>Yes, it really is that easy.</w:t>
      </w:r>
    </w:p>
    <w:p w:rsidR="00247E85" w:rsidRDefault="00247E85" w:rsidP="00247E85">
      <w:pPr>
        <w:spacing w:before="60" w:after="60"/>
        <w:rPr>
          <w:rFonts w:cs="Arial"/>
          <w:color w:val="000000"/>
          <w:szCs w:val="24"/>
          <w:shd w:val="clear" w:color="auto" w:fill="FFFFFF"/>
        </w:rPr>
      </w:pPr>
    </w:p>
    <w:p w:rsidR="00247E85" w:rsidRDefault="004B1885" w:rsidP="00247E85">
      <w:pPr>
        <w:spacing w:before="60" w:after="60"/>
        <w:rPr>
          <w:rFonts w:cs="Arial"/>
          <w:szCs w:val="24"/>
        </w:rPr>
      </w:pPr>
      <w:hyperlink r:id="rId5" w:history="1">
        <w:r w:rsidR="00247E85" w:rsidRPr="004B1885">
          <w:rPr>
            <w:rStyle w:val="Hyperlink"/>
            <w:rFonts w:cs="Arial"/>
            <w:szCs w:val="24"/>
          </w:rPr>
          <w:t>Karl L. Wuensch</w:t>
        </w:r>
      </w:hyperlink>
      <w:bookmarkStart w:id="0" w:name="_GoBack"/>
      <w:bookmarkEnd w:id="0"/>
      <w:r w:rsidR="00247E85">
        <w:rPr>
          <w:rFonts w:cs="Arial"/>
          <w:szCs w:val="24"/>
        </w:rPr>
        <w:t>, March, 2019.</w:t>
      </w:r>
    </w:p>
    <w:p w:rsidR="00247E85" w:rsidRPr="00247E85" w:rsidRDefault="00247E85" w:rsidP="00247E85">
      <w:pPr>
        <w:spacing w:before="60" w:after="60"/>
        <w:rPr>
          <w:rFonts w:cs="Arial"/>
          <w:szCs w:val="24"/>
        </w:rPr>
      </w:pPr>
      <w:hyperlink r:id="rId6" w:history="1">
        <w:r w:rsidRPr="00247E85">
          <w:rPr>
            <w:rStyle w:val="Hyperlink"/>
            <w:rFonts w:cs="Arial"/>
            <w:szCs w:val="24"/>
          </w:rPr>
          <w:t>SAS Lessons</w:t>
        </w:r>
      </w:hyperlink>
    </w:p>
    <w:sectPr w:rsidR="00247E85" w:rsidRPr="00247E85" w:rsidSect="00073D89">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85"/>
    <w:rsid w:val="00073D89"/>
    <w:rsid w:val="00075EE0"/>
    <w:rsid w:val="00247E85"/>
    <w:rsid w:val="00251207"/>
    <w:rsid w:val="003D12DA"/>
    <w:rsid w:val="004B1885"/>
    <w:rsid w:val="009C47E6"/>
    <w:rsid w:val="009E463C"/>
    <w:rsid w:val="00B22233"/>
    <w:rsid w:val="00BC376B"/>
    <w:rsid w:val="00C454C6"/>
    <w:rsid w:val="00CF2E1B"/>
    <w:rsid w:val="00E35BBD"/>
    <w:rsid w:val="00EA17EB"/>
    <w:rsid w:val="00F63923"/>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BA36D-B64D-41E1-A2F4-DC5B612E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C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C454C6"/>
    <w:pPr>
      <w:framePr w:w="7920" w:h="1980" w:hRule="exact" w:hSpace="180" w:wrap="auto" w:hAnchor="page" w:xAlign="center" w:yAlign="bottom"/>
      <w:ind w:left="2880"/>
    </w:pPr>
    <w:rPr>
      <w:rFonts w:cs="Arial"/>
      <w:szCs w:val="24"/>
    </w:rPr>
  </w:style>
  <w:style w:type="paragraph" w:styleId="EnvelopeReturn">
    <w:name w:val="envelope return"/>
    <w:basedOn w:val="Normal"/>
    <w:autoRedefine/>
    <w:rsid w:val="00C454C6"/>
    <w:pPr>
      <w:spacing w:after="0"/>
    </w:pPr>
    <w:rPr>
      <w:rFonts w:cs="Arial"/>
      <w:sz w:val="20"/>
    </w:rPr>
  </w:style>
  <w:style w:type="character" w:styleId="Hyperlink">
    <w:name w:val="Hyperlink"/>
    <w:basedOn w:val="DefaultParagraphFont"/>
    <w:unhideWhenUsed/>
    <w:rsid w:val="00247E85"/>
    <w:rPr>
      <w:color w:val="0000FF" w:themeColor="hyperlink"/>
      <w:u w:val="single"/>
    </w:rPr>
  </w:style>
  <w:style w:type="character" w:styleId="FollowedHyperlink">
    <w:name w:val="FollowedHyperlink"/>
    <w:basedOn w:val="DefaultParagraphFont"/>
    <w:semiHidden/>
    <w:unhideWhenUsed/>
    <w:rsid w:val="0024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e.ecu.edu/psyc/wuenschk/SAS/SAS-Lessons.htm" TargetMode="External"/><Relationship Id="rId5" Type="http://schemas.openxmlformats.org/officeDocument/2006/relationships/hyperlink" Target="http://core.ecu.edu/psyc/wuenschk/klw.htm" TargetMode="External"/><Relationship Id="rId4" Type="http://schemas.openxmlformats.org/officeDocument/2006/relationships/hyperlink" Target="https://communities.sas.com/t5/SAS-Programming/Importing-sas7bdat-file/td-p/167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Wuensch, Karl Louis</dc:creator>
  <cp:keywords/>
  <dc:description/>
  <cp:lastModifiedBy>Wuensch, Karl Louis</cp:lastModifiedBy>
  <cp:revision>2</cp:revision>
  <dcterms:created xsi:type="dcterms:W3CDTF">2019-03-13T14:45:00Z</dcterms:created>
  <dcterms:modified xsi:type="dcterms:W3CDTF">2019-03-13T14:45:00Z</dcterms:modified>
</cp:coreProperties>
</file>